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1103E" w14:textId="77777777" w:rsidR="00343663" w:rsidRPr="00B25C09" w:rsidRDefault="0018171D" w:rsidP="00C157E6">
      <w:pPr>
        <w:spacing w:after="60"/>
        <w:rPr>
          <w:b/>
        </w:rPr>
      </w:pPr>
      <w:r w:rsidRPr="00B25C09">
        <w:rPr>
          <w:b/>
        </w:rPr>
        <w:t>1. ÖĞRENCİ BİLGİLERİ</w:t>
      </w:r>
    </w:p>
    <w:tbl>
      <w:tblPr>
        <w:tblW w:w="0" w:type="auto"/>
        <w:tblInd w:w="-15"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6929"/>
      </w:tblGrid>
      <w:tr w:rsidR="00673A38" w:rsidRPr="00C157E6" w14:paraId="0A56E8E9" w14:textId="77777777" w:rsidTr="0058015A">
        <w:trPr>
          <w:trHeight w:val="397"/>
        </w:trPr>
        <w:tc>
          <w:tcPr>
            <w:tcW w:w="2410" w:type="dxa"/>
            <w:shd w:val="clear" w:color="auto" w:fill="auto"/>
            <w:vAlign w:val="center"/>
          </w:tcPr>
          <w:p w14:paraId="24991123" w14:textId="77777777" w:rsidR="00673A38" w:rsidRPr="00C157E6" w:rsidRDefault="00E37608" w:rsidP="00E37608">
            <w:pPr>
              <w:rPr>
                <w:rFonts w:eastAsia="Calibri"/>
                <w:b/>
                <w:bCs/>
                <w:sz w:val="18"/>
                <w:szCs w:val="18"/>
              </w:rPr>
            </w:pPr>
            <w:r w:rsidRPr="00C157E6">
              <w:rPr>
                <w:rFonts w:eastAsia="Calibri"/>
                <w:b/>
                <w:bCs/>
                <w:sz w:val="18"/>
                <w:szCs w:val="18"/>
              </w:rPr>
              <w:t>Adı-</w:t>
            </w:r>
            <w:r w:rsidR="0021090A" w:rsidRPr="00C157E6">
              <w:rPr>
                <w:rFonts w:eastAsia="Calibri"/>
                <w:b/>
                <w:bCs/>
                <w:sz w:val="18"/>
                <w:szCs w:val="18"/>
              </w:rPr>
              <w:t>Soyadı / Numarası</w:t>
            </w:r>
          </w:p>
        </w:tc>
        <w:tc>
          <w:tcPr>
            <w:tcW w:w="6929" w:type="dxa"/>
            <w:shd w:val="clear" w:color="auto" w:fill="auto"/>
            <w:vAlign w:val="center"/>
          </w:tcPr>
          <w:p w14:paraId="1F3333CC" w14:textId="77777777" w:rsidR="00673A38" w:rsidRPr="00C157E6" w:rsidRDefault="00673A38" w:rsidP="00424872">
            <w:pPr>
              <w:rPr>
                <w:rFonts w:eastAsia="Calibri"/>
                <w:sz w:val="18"/>
                <w:szCs w:val="18"/>
              </w:rPr>
            </w:pPr>
          </w:p>
        </w:tc>
      </w:tr>
      <w:tr w:rsidR="00673A38" w:rsidRPr="00C157E6" w14:paraId="6004D72D" w14:textId="77777777" w:rsidTr="0058015A">
        <w:trPr>
          <w:trHeight w:val="397"/>
        </w:trPr>
        <w:tc>
          <w:tcPr>
            <w:tcW w:w="2410" w:type="dxa"/>
            <w:shd w:val="clear" w:color="auto" w:fill="auto"/>
            <w:vAlign w:val="center"/>
          </w:tcPr>
          <w:p w14:paraId="4331F747" w14:textId="77777777" w:rsidR="00673A38" w:rsidRPr="00C157E6" w:rsidRDefault="0021090A" w:rsidP="00424872">
            <w:pPr>
              <w:rPr>
                <w:rFonts w:eastAsia="Calibri"/>
                <w:b/>
                <w:bCs/>
                <w:sz w:val="18"/>
                <w:szCs w:val="18"/>
              </w:rPr>
            </w:pPr>
            <w:r w:rsidRPr="00C157E6">
              <w:rPr>
                <w:rFonts w:eastAsia="Calibri"/>
                <w:b/>
                <w:bCs/>
                <w:sz w:val="18"/>
                <w:szCs w:val="18"/>
              </w:rPr>
              <w:t>Anabilim</w:t>
            </w:r>
            <w:r w:rsidR="00E37608" w:rsidRPr="00C157E6">
              <w:rPr>
                <w:rFonts w:eastAsia="Calibri"/>
                <w:b/>
                <w:bCs/>
                <w:sz w:val="18"/>
                <w:szCs w:val="18"/>
              </w:rPr>
              <w:t xml:space="preserve"> </w:t>
            </w:r>
            <w:r w:rsidRPr="00C157E6">
              <w:rPr>
                <w:rFonts w:eastAsia="Calibri"/>
                <w:b/>
                <w:bCs/>
                <w:sz w:val="18"/>
                <w:szCs w:val="18"/>
              </w:rPr>
              <w:t>/</w:t>
            </w:r>
            <w:r w:rsidR="00E37608" w:rsidRPr="00C157E6">
              <w:rPr>
                <w:rFonts w:eastAsia="Calibri"/>
                <w:b/>
                <w:bCs/>
                <w:sz w:val="18"/>
                <w:szCs w:val="18"/>
              </w:rPr>
              <w:t xml:space="preserve"> </w:t>
            </w:r>
            <w:r w:rsidRPr="00C157E6">
              <w:rPr>
                <w:rFonts w:eastAsia="Calibri"/>
                <w:b/>
                <w:bCs/>
                <w:sz w:val="18"/>
                <w:szCs w:val="18"/>
              </w:rPr>
              <w:t>Bilim Dalı</w:t>
            </w:r>
          </w:p>
        </w:tc>
        <w:tc>
          <w:tcPr>
            <w:tcW w:w="6929" w:type="dxa"/>
            <w:shd w:val="clear" w:color="auto" w:fill="auto"/>
            <w:vAlign w:val="center"/>
          </w:tcPr>
          <w:p w14:paraId="6EE84751" w14:textId="77777777" w:rsidR="00673A38" w:rsidRPr="00C157E6" w:rsidRDefault="00673A38" w:rsidP="00424872">
            <w:pPr>
              <w:rPr>
                <w:rFonts w:eastAsia="Calibri"/>
                <w:sz w:val="18"/>
                <w:szCs w:val="18"/>
              </w:rPr>
            </w:pPr>
          </w:p>
        </w:tc>
      </w:tr>
      <w:tr w:rsidR="00673A38" w:rsidRPr="00C157E6" w14:paraId="1FA57110" w14:textId="77777777" w:rsidTr="0058015A">
        <w:trPr>
          <w:trHeight w:val="397"/>
        </w:trPr>
        <w:tc>
          <w:tcPr>
            <w:tcW w:w="2410" w:type="dxa"/>
            <w:shd w:val="clear" w:color="auto" w:fill="auto"/>
            <w:vAlign w:val="center"/>
          </w:tcPr>
          <w:p w14:paraId="34BFB0CA" w14:textId="77777777" w:rsidR="00673A38" w:rsidRPr="00C157E6" w:rsidRDefault="0021090A" w:rsidP="00424872">
            <w:pPr>
              <w:rPr>
                <w:rFonts w:eastAsia="Calibri"/>
                <w:b/>
                <w:bCs/>
                <w:sz w:val="18"/>
                <w:szCs w:val="18"/>
              </w:rPr>
            </w:pPr>
            <w:r w:rsidRPr="00C157E6">
              <w:rPr>
                <w:rFonts w:eastAsia="Calibri"/>
                <w:b/>
                <w:bCs/>
                <w:sz w:val="18"/>
                <w:szCs w:val="18"/>
              </w:rPr>
              <w:t>Programı</w:t>
            </w:r>
          </w:p>
        </w:tc>
        <w:tc>
          <w:tcPr>
            <w:tcW w:w="6929" w:type="dxa"/>
            <w:shd w:val="clear" w:color="auto" w:fill="auto"/>
            <w:vAlign w:val="center"/>
          </w:tcPr>
          <w:p w14:paraId="38EE0E40" w14:textId="540D5EF7" w:rsidR="00673A38" w:rsidRPr="00C157E6" w:rsidRDefault="00000000" w:rsidP="00E37608">
            <w:pPr>
              <w:rPr>
                <w:rFonts w:eastAsia="Calibri"/>
                <w:sz w:val="18"/>
                <w:szCs w:val="18"/>
              </w:rPr>
            </w:pPr>
            <w:sdt>
              <w:sdtPr>
                <w:rPr>
                  <w:sz w:val="18"/>
                  <w:szCs w:val="18"/>
                </w:rPr>
                <w:id w:val="-797367114"/>
                <w14:checkbox>
                  <w14:checked w14:val="0"/>
                  <w14:checkedState w14:val="2612" w14:font="MS Gothic"/>
                  <w14:uncheckedState w14:val="2610" w14:font="MS Gothic"/>
                </w14:checkbox>
              </w:sdtPr>
              <w:sdtContent>
                <w:r w:rsidR="008F25A6" w:rsidRPr="00C157E6">
                  <w:rPr>
                    <w:rFonts w:ascii="MS Gothic" w:eastAsia="MS Gothic" w:hAnsi="MS Gothic" w:hint="eastAsia"/>
                    <w:sz w:val="18"/>
                    <w:szCs w:val="18"/>
                  </w:rPr>
                  <w:t>☐</w:t>
                </w:r>
              </w:sdtContent>
            </w:sdt>
            <w:r w:rsidR="00521D34" w:rsidRPr="00C157E6">
              <w:rPr>
                <w:rFonts w:eastAsia="Calibri"/>
                <w:bCs/>
                <w:sz w:val="18"/>
                <w:szCs w:val="18"/>
              </w:rPr>
              <w:t xml:space="preserve">  </w:t>
            </w:r>
            <w:r w:rsidR="009B66BC" w:rsidRPr="00C157E6">
              <w:rPr>
                <w:rFonts w:eastAsia="Calibri"/>
                <w:bCs/>
                <w:sz w:val="18"/>
                <w:szCs w:val="18"/>
              </w:rPr>
              <w:t>Tezli Yüksek Lisans</w:t>
            </w:r>
            <w:r w:rsidR="00673A38" w:rsidRPr="00C157E6">
              <w:rPr>
                <w:rFonts w:eastAsia="Calibri"/>
                <w:sz w:val="18"/>
                <w:szCs w:val="18"/>
              </w:rPr>
              <w:t xml:space="preserve">       </w:t>
            </w:r>
            <w:sdt>
              <w:sdtPr>
                <w:rPr>
                  <w:sz w:val="18"/>
                  <w:szCs w:val="18"/>
                </w:rPr>
                <w:id w:val="-1252277889"/>
                <w14:checkbox>
                  <w14:checked w14:val="0"/>
                  <w14:checkedState w14:val="2612" w14:font="MS Gothic"/>
                  <w14:uncheckedState w14:val="2610" w14:font="MS Gothic"/>
                </w14:checkbox>
              </w:sdtPr>
              <w:sdtContent>
                <w:r w:rsidR="00521D34" w:rsidRPr="00C157E6">
                  <w:rPr>
                    <w:rFonts w:ascii="Segoe UI Symbol" w:eastAsia="MS Gothic" w:hAnsi="Segoe UI Symbol" w:cs="Segoe UI Symbol"/>
                    <w:sz w:val="18"/>
                    <w:szCs w:val="18"/>
                  </w:rPr>
                  <w:t>☐</w:t>
                </w:r>
              </w:sdtContent>
            </w:sdt>
            <w:r w:rsidR="00521D34" w:rsidRPr="00C157E6">
              <w:rPr>
                <w:rFonts w:eastAsia="Calibri"/>
                <w:sz w:val="18"/>
                <w:szCs w:val="18"/>
              </w:rPr>
              <w:t xml:space="preserve"> </w:t>
            </w:r>
            <w:r w:rsidR="00E37608" w:rsidRPr="00C157E6">
              <w:rPr>
                <w:rFonts w:eastAsia="Calibri"/>
                <w:sz w:val="18"/>
                <w:szCs w:val="18"/>
              </w:rPr>
              <w:t xml:space="preserve"> D</w:t>
            </w:r>
            <w:r w:rsidR="009B66BC" w:rsidRPr="00C157E6">
              <w:rPr>
                <w:rFonts w:eastAsia="Calibri"/>
                <w:sz w:val="18"/>
                <w:szCs w:val="18"/>
              </w:rPr>
              <w:t>oktora</w:t>
            </w:r>
            <w:r w:rsidR="005A2A73" w:rsidRPr="00C157E6">
              <w:rPr>
                <w:rFonts w:eastAsia="Calibri"/>
                <w:sz w:val="18"/>
                <w:szCs w:val="18"/>
              </w:rPr>
              <w:t xml:space="preserve">     </w:t>
            </w:r>
            <w:sdt>
              <w:sdtPr>
                <w:rPr>
                  <w:sz w:val="18"/>
                  <w:szCs w:val="18"/>
                </w:rPr>
                <w:id w:val="-787272822"/>
                <w14:checkbox>
                  <w14:checked w14:val="0"/>
                  <w14:checkedState w14:val="2612" w14:font="MS Gothic"/>
                  <w14:uncheckedState w14:val="2610" w14:font="MS Gothic"/>
                </w14:checkbox>
              </w:sdtPr>
              <w:sdtContent>
                <w:r w:rsidR="005A2A73" w:rsidRPr="00C157E6">
                  <w:rPr>
                    <w:rFonts w:ascii="Segoe UI Symbol" w:eastAsia="MS Gothic" w:hAnsi="Segoe UI Symbol" w:cs="Segoe UI Symbol"/>
                    <w:sz w:val="18"/>
                    <w:szCs w:val="18"/>
                  </w:rPr>
                  <w:t>☐</w:t>
                </w:r>
              </w:sdtContent>
            </w:sdt>
            <w:r w:rsidR="005A2A73" w:rsidRPr="00C157E6">
              <w:rPr>
                <w:rFonts w:eastAsia="Calibri"/>
                <w:sz w:val="18"/>
                <w:szCs w:val="18"/>
              </w:rPr>
              <w:t xml:space="preserve">  </w:t>
            </w:r>
            <w:r w:rsidR="009B66BC" w:rsidRPr="00C157E6">
              <w:rPr>
                <w:rFonts w:eastAsia="Calibri"/>
                <w:sz w:val="18"/>
                <w:szCs w:val="18"/>
              </w:rPr>
              <w:t>Sanatta Yeterlik</w:t>
            </w:r>
          </w:p>
        </w:tc>
      </w:tr>
      <w:tr w:rsidR="00673A38" w:rsidRPr="00C157E6" w14:paraId="6843BB6F" w14:textId="77777777" w:rsidTr="0058015A">
        <w:trPr>
          <w:trHeight w:val="397"/>
        </w:trPr>
        <w:tc>
          <w:tcPr>
            <w:tcW w:w="2410" w:type="dxa"/>
            <w:shd w:val="clear" w:color="auto" w:fill="auto"/>
            <w:vAlign w:val="center"/>
          </w:tcPr>
          <w:p w14:paraId="28EF350D" w14:textId="77777777" w:rsidR="00673A38" w:rsidRPr="00C157E6" w:rsidRDefault="0021090A" w:rsidP="00424872">
            <w:pPr>
              <w:rPr>
                <w:rFonts w:eastAsia="Calibri"/>
                <w:b/>
                <w:bCs/>
                <w:sz w:val="18"/>
                <w:szCs w:val="18"/>
              </w:rPr>
            </w:pPr>
            <w:r w:rsidRPr="00C157E6">
              <w:rPr>
                <w:rFonts w:eastAsia="Calibri"/>
                <w:b/>
                <w:bCs/>
                <w:sz w:val="18"/>
                <w:szCs w:val="18"/>
              </w:rPr>
              <w:t>Danışmanı</w:t>
            </w:r>
          </w:p>
        </w:tc>
        <w:tc>
          <w:tcPr>
            <w:tcW w:w="6929" w:type="dxa"/>
            <w:shd w:val="clear" w:color="auto" w:fill="auto"/>
            <w:vAlign w:val="center"/>
          </w:tcPr>
          <w:p w14:paraId="7BD2FD13" w14:textId="77777777" w:rsidR="00673A38" w:rsidRPr="00C157E6" w:rsidRDefault="00673A38" w:rsidP="00424872">
            <w:pPr>
              <w:rPr>
                <w:rFonts w:eastAsia="Calibri"/>
                <w:sz w:val="18"/>
                <w:szCs w:val="18"/>
              </w:rPr>
            </w:pPr>
          </w:p>
        </w:tc>
      </w:tr>
      <w:tr w:rsidR="0018171D" w:rsidRPr="00C157E6" w14:paraId="466B0FDD" w14:textId="77777777" w:rsidTr="003C6070">
        <w:trPr>
          <w:trHeight w:val="662"/>
        </w:trPr>
        <w:tc>
          <w:tcPr>
            <w:tcW w:w="2410" w:type="dxa"/>
            <w:shd w:val="clear" w:color="auto" w:fill="auto"/>
            <w:vAlign w:val="center"/>
          </w:tcPr>
          <w:p w14:paraId="097A8325" w14:textId="77777777" w:rsidR="0018171D" w:rsidRPr="00C157E6" w:rsidRDefault="0018171D" w:rsidP="00424872">
            <w:pPr>
              <w:rPr>
                <w:rFonts w:eastAsia="Calibri"/>
                <w:b/>
                <w:bCs/>
                <w:sz w:val="18"/>
                <w:szCs w:val="18"/>
              </w:rPr>
            </w:pPr>
            <w:r w:rsidRPr="00C157E6">
              <w:rPr>
                <w:rFonts w:eastAsia="Calibri"/>
                <w:b/>
                <w:bCs/>
                <w:sz w:val="18"/>
                <w:szCs w:val="18"/>
              </w:rPr>
              <w:t>Tez Başlığı</w:t>
            </w:r>
          </w:p>
        </w:tc>
        <w:tc>
          <w:tcPr>
            <w:tcW w:w="6929" w:type="dxa"/>
            <w:shd w:val="clear" w:color="auto" w:fill="auto"/>
            <w:vAlign w:val="center"/>
          </w:tcPr>
          <w:p w14:paraId="3C05D28C" w14:textId="77777777" w:rsidR="0018171D" w:rsidRPr="00C157E6" w:rsidRDefault="0018171D" w:rsidP="00424872">
            <w:pPr>
              <w:rPr>
                <w:rFonts w:eastAsia="Calibri"/>
                <w:sz w:val="18"/>
                <w:szCs w:val="18"/>
              </w:rPr>
            </w:pPr>
          </w:p>
        </w:tc>
      </w:tr>
    </w:tbl>
    <w:p w14:paraId="144C644F" w14:textId="77777777" w:rsidR="0018171D" w:rsidRPr="00B25C09" w:rsidRDefault="0018171D" w:rsidP="0018171D">
      <w:pPr>
        <w:pStyle w:val="AralkYok"/>
        <w:jc w:val="center"/>
        <w:rPr>
          <w:rFonts w:ascii="Times New Roman" w:hAnsi="Times New Roman" w:cs="Times New Roman"/>
          <w:b/>
          <w:color w:val="C00000"/>
          <w:sz w:val="20"/>
          <w:szCs w:val="20"/>
        </w:rPr>
      </w:pPr>
    </w:p>
    <w:p w14:paraId="51B0E811" w14:textId="77777777" w:rsidR="0018171D" w:rsidRPr="0018171D" w:rsidRDefault="0018171D" w:rsidP="00C157E6">
      <w:pPr>
        <w:widowControl w:val="0"/>
        <w:spacing w:after="60"/>
        <w:rPr>
          <w:rFonts w:eastAsiaTheme="minorHAnsi"/>
          <w:b/>
          <w:lang w:val="en-US" w:eastAsia="en-US"/>
        </w:rPr>
      </w:pPr>
      <w:r w:rsidRPr="00B25C09">
        <w:rPr>
          <w:rFonts w:eastAsiaTheme="minorHAnsi"/>
          <w:b/>
          <w:lang w:val="en-US" w:eastAsia="en-US"/>
        </w:rPr>
        <w:t xml:space="preserve">2. </w:t>
      </w:r>
      <w:r w:rsidRPr="0018171D">
        <w:rPr>
          <w:rFonts w:eastAsiaTheme="minorHAnsi"/>
          <w:b/>
          <w:lang w:val="en-US" w:eastAsia="en-US"/>
        </w:rPr>
        <w:t xml:space="preserve">LİSANSÜSTÜ TEZLERİN ERİŞİME AÇILMASININ ERTELENMESİ </w:t>
      </w:r>
    </w:p>
    <w:tbl>
      <w:tblPr>
        <w:tblStyle w:val="TabloKlavuzu"/>
        <w:tblW w:w="935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47"/>
        <w:gridCol w:w="389"/>
        <w:gridCol w:w="8515"/>
      </w:tblGrid>
      <w:tr w:rsidR="00B25C09" w:rsidRPr="00B25C09" w14:paraId="25933051" w14:textId="77777777" w:rsidTr="003C6070">
        <w:trPr>
          <w:trHeight w:val="1052"/>
        </w:trPr>
        <w:tc>
          <w:tcPr>
            <w:tcW w:w="447" w:type="dxa"/>
            <w:vMerge w:val="restart"/>
            <w:tcBorders>
              <w:top w:val="single" w:sz="12" w:space="0" w:color="auto"/>
              <w:left w:val="single" w:sz="12" w:space="0" w:color="auto"/>
              <w:bottom w:val="single" w:sz="12" w:space="0" w:color="FFFFFF" w:themeColor="background1"/>
              <w:right w:val="single" w:sz="12" w:space="0" w:color="FFFFFF" w:themeColor="background1"/>
            </w:tcBorders>
            <w:textDirection w:val="btLr"/>
            <w:vAlign w:val="center"/>
          </w:tcPr>
          <w:p w14:paraId="0AC3A4F4" w14:textId="77777777" w:rsidR="00B25C09" w:rsidRPr="003C6070" w:rsidRDefault="00566534" w:rsidP="00566534">
            <w:pPr>
              <w:widowControl w:val="0"/>
              <w:spacing w:before="5"/>
              <w:ind w:left="113" w:right="113"/>
              <w:jc w:val="center"/>
              <w:rPr>
                <w:rFonts w:eastAsiaTheme="minorHAnsi"/>
                <w:b/>
                <w:spacing w:val="-1"/>
                <w:lang w:val="en-US" w:eastAsia="en-US"/>
              </w:rPr>
            </w:pPr>
            <w:r w:rsidRPr="003C6070">
              <w:rPr>
                <w:rFonts w:eastAsiaTheme="minorHAnsi"/>
                <w:b/>
                <w:spacing w:val="-1"/>
                <w:lang w:val="en-US" w:eastAsia="en-US"/>
              </w:rPr>
              <w:t xml:space="preserve">MADDE </w:t>
            </w:r>
            <w:r w:rsidR="00B25C09" w:rsidRPr="003C6070">
              <w:rPr>
                <w:rFonts w:eastAsiaTheme="minorHAnsi"/>
                <w:b/>
                <w:spacing w:val="-1"/>
                <w:lang w:val="en-US" w:eastAsia="en-US"/>
              </w:rPr>
              <w:t>6</w:t>
            </w:r>
          </w:p>
        </w:tc>
        <w:sdt>
          <w:sdtPr>
            <w:rPr>
              <w:rFonts w:eastAsia="Arial"/>
              <w:b/>
              <w:bCs/>
              <w:sz w:val="28"/>
              <w:szCs w:val="28"/>
              <w:lang w:val="en-US" w:eastAsia="en-US"/>
            </w:rPr>
            <w:id w:val="-1196455716"/>
            <w14:checkbox>
              <w14:checked w14:val="0"/>
              <w14:checkedState w14:val="2612" w14:font="MS Gothic"/>
              <w14:uncheckedState w14:val="2610" w14:font="MS Gothic"/>
            </w14:checkbox>
          </w:sdtPr>
          <w:sdtContent>
            <w:tc>
              <w:tcPr>
                <w:tcW w:w="389"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14:paraId="0E9BD0C7" w14:textId="6684ED0F" w:rsidR="00B25C09" w:rsidRPr="0018171D" w:rsidRDefault="003C6070" w:rsidP="0018171D">
                <w:pPr>
                  <w:widowControl w:val="0"/>
                  <w:spacing w:before="5"/>
                  <w:rPr>
                    <w:rFonts w:eastAsia="Arial"/>
                    <w:sz w:val="28"/>
                    <w:szCs w:val="28"/>
                    <w:lang w:val="en-US" w:eastAsia="en-US"/>
                  </w:rPr>
                </w:pPr>
                <w:r>
                  <w:rPr>
                    <w:rFonts w:ascii="MS Gothic" w:eastAsia="MS Gothic" w:hAnsi="MS Gothic" w:hint="eastAsia"/>
                    <w:b/>
                    <w:bCs/>
                    <w:sz w:val="28"/>
                    <w:szCs w:val="28"/>
                    <w:lang w:val="en-US" w:eastAsia="en-US"/>
                  </w:rPr>
                  <w:t>☐</w:t>
                </w:r>
              </w:p>
            </w:tc>
          </w:sdtContent>
        </w:sdt>
        <w:tc>
          <w:tcPr>
            <w:tcW w:w="8515" w:type="dxa"/>
            <w:tcBorders>
              <w:top w:val="single" w:sz="12" w:space="0" w:color="auto"/>
              <w:left w:val="single" w:sz="12" w:space="0" w:color="FFFFFF" w:themeColor="background1"/>
              <w:bottom w:val="single" w:sz="12" w:space="0" w:color="BFBFBF" w:themeColor="background1" w:themeShade="BF"/>
              <w:right w:val="single" w:sz="12" w:space="0" w:color="auto"/>
            </w:tcBorders>
          </w:tcPr>
          <w:p w14:paraId="7A2CD924" w14:textId="135BAD8C" w:rsidR="00B25C09" w:rsidRPr="00C157E6" w:rsidRDefault="00EE44DD" w:rsidP="00596016">
            <w:pPr>
              <w:jc w:val="both"/>
              <w:rPr>
                <w:rFonts w:eastAsiaTheme="minorHAnsi"/>
                <w:sz w:val="18"/>
                <w:szCs w:val="18"/>
              </w:rPr>
            </w:pPr>
            <w:r w:rsidRPr="00C157E6">
              <w:rPr>
                <w:rFonts w:eastAsiaTheme="minorHAnsi"/>
                <w:b/>
                <w:bCs/>
                <w:sz w:val="18"/>
                <w:szCs w:val="18"/>
              </w:rPr>
              <w:t xml:space="preserve">Yeni teknik, materyal ve metotların kullanıldığı, henüz makaleye dönüşmemiş </w:t>
            </w:r>
            <w:r w:rsidRPr="00C157E6">
              <w:rPr>
                <w:rFonts w:eastAsiaTheme="minorHAnsi"/>
                <w:sz w:val="18"/>
                <w:szCs w:val="18"/>
              </w:rPr>
              <w:t xml:space="preserve">veya patent gibi yöntemlerle korunmamış ve internetten paylaşılması durumunda 3. şahıslara veya kurumlara haksız kazanç </w:t>
            </w:r>
            <w:proofErr w:type="gramStart"/>
            <w:r w:rsidRPr="00C157E6">
              <w:rPr>
                <w:rFonts w:eastAsiaTheme="minorHAnsi"/>
                <w:sz w:val="18"/>
                <w:szCs w:val="18"/>
              </w:rPr>
              <w:t>imkanı</w:t>
            </w:r>
            <w:proofErr w:type="gramEnd"/>
            <w:r w:rsidRPr="00C157E6">
              <w:rPr>
                <w:rFonts w:eastAsiaTheme="minorHAnsi"/>
                <w:sz w:val="18"/>
                <w:szCs w:val="18"/>
              </w:rPr>
              <w:t xml:space="preserve"> oluşturabilecek bilgi ve bulguları içeren tezler hakkında tez danışmanının önerisi ve enstitü anabilim dalının uygun görüşü üzerine enstitü veya fakülte yönetim kurulunun gerekçeli kararı ile </w:t>
            </w:r>
            <w:r w:rsidR="00C157E6">
              <w:rPr>
                <w:rFonts w:eastAsiaTheme="minorHAnsi"/>
                <w:b/>
                <w:bCs/>
                <w:color w:val="4472C4" w:themeColor="accent5"/>
                <w:sz w:val="18"/>
                <w:szCs w:val="18"/>
              </w:rPr>
              <w:t>6</w:t>
            </w:r>
            <w:r w:rsidRPr="00C157E6">
              <w:rPr>
                <w:rFonts w:eastAsiaTheme="minorHAnsi"/>
                <w:b/>
                <w:bCs/>
                <w:color w:val="4472C4" w:themeColor="accent5"/>
                <w:sz w:val="18"/>
                <w:szCs w:val="18"/>
              </w:rPr>
              <w:t xml:space="preserve"> ayı aşmamak üzere</w:t>
            </w:r>
            <w:r w:rsidRPr="00C157E6">
              <w:rPr>
                <w:rFonts w:eastAsiaTheme="minorHAnsi"/>
                <w:color w:val="4472C4" w:themeColor="accent5"/>
                <w:sz w:val="18"/>
                <w:szCs w:val="18"/>
              </w:rPr>
              <w:t xml:space="preserve"> </w:t>
            </w:r>
            <w:r w:rsidRPr="00C157E6">
              <w:rPr>
                <w:rFonts w:eastAsiaTheme="minorHAnsi"/>
                <w:sz w:val="18"/>
                <w:szCs w:val="18"/>
              </w:rPr>
              <w:t>tezin erişime açılması engellenebilir.</w:t>
            </w:r>
          </w:p>
        </w:tc>
      </w:tr>
      <w:tr w:rsidR="00B25C09" w:rsidRPr="00B25C09" w14:paraId="1A86B5D8" w14:textId="77777777" w:rsidTr="003C6070">
        <w:trPr>
          <w:trHeight w:val="820"/>
        </w:trPr>
        <w:tc>
          <w:tcPr>
            <w:tcW w:w="447" w:type="dxa"/>
            <w:vMerge/>
            <w:tcBorders>
              <w:top w:val="single" w:sz="12" w:space="0" w:color="FFFFFF" w:themeColor="background1"/>
              <w:left w:val="single" w:sz="12" w:space="0" w:color="auto"/>
              <w:bottom w:val="single" w:sz="12" w:space="0" w:color="BFBFBF" w:themeColor="background1" w:themeShade="BF"/>
              <w:right w:val="single" w:sz="12" w:space="0" w:color="FFFFFF" w:themeColor="background1"/>
            </w:tcBorders>
          </w:tcPr>
          <w:p w14:paraId="1AB15F2E" w14:textId="77777777" w:rsidR="00B25C09" w:rsidRPr="003C6070" w:rsidRDefault="00B25C09" w:rsidP="00566534">
            <w:pPr>
              <w:widowControl w:val="0"/>
              <w:spacing w:before="5"/>
              <w:jc w:val="center"/>
              <w:rPr>
                <w:rFonts w:eastAsiaTheme="minorHAnsi"/>
                <w:b/>
                <w:spacing w:val="-1"/>
                <w:lang w:val="en-US" w:eastAsia="en-US"/>
              </w:rPr>
            </w:pPr>
          </w:p>
        </w:tc>
        <w:sdt>
          <w:sdtPr>
            <w:rPr>
              <w:rFonts w:eastAsia="Arial"/>
              <w:sz w:val="28"/>
              <w:szCs w:val="28"/>
              <w:lang w:val="en-US" w:eastAsia="en-US"/>
            </w:rPr>
            <w:id w:val="-866757150"/>
            <w14:checkbox>
              <w14:checked w14:val="0"/>
              <w14:checkedState w14:val="2612" w14:font="MS Gothic"/>
              <w14:uncheckedState w14:val="2610" w14:font="MS Gothic"/>
            </w14:checkbox>
          </w:sdtPr>
          <w:sdtContent>
            <w:tc>
              <w:tcPr>
                <w:tcW w:w="389" w:type="dxa"/>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tcPr>
              <w:p w14:paraId="219D33B1" w14:textId="35BA2964" w:rsidR="00B25C09" w:rsidRPr="0018171D" w:rsidRDefault="00EE44DD" w:rsidP="0018171D">
                <w:pPr>
                  <w:widowControl w:val="0"/>
                  <w:spacing w:before="5"/>
                  <w:rPr>
                    <w:rFonts w:eastAsia="Arial"/>
                    <w:sz w:val="28"/>
                    <w:szCs w:val="28"/>
                    <w:lang w:val="en-US" w:eastAsia="en-US"/>
                  </w:rPr>
                </w:pPr>
                <w:r>
                  <w:rPr>
                    <w:rFonts w:ascii="MS Gothic" w:eastAsia="MS Gothic" w:hAnsi="MS Gothic" w:hint="eastAsia"/>
                    <w:sz w:val="28"/>
                    <w:szCs w:val="28"/>
                    <w:lang w:val="en-US" w:eastAsia="en-US"/>
                  </w:rPr>
                  <w:t>☐</w:t>
                </w:r>
              </w:p>
            </w:tc>
          </w:sdtContent>
        </w:sdt>
        <w:tc>
          <w:tcPr>
            <w:tcW w:w="8515" w:type="dxa"/>
            <w:tcBorders>
              <w:top w:val="single" w:sz="12" w:space="0" w:color="BFBFBF" w:themeColor="background1" w:themeShade="BF"/>
              <w:left w:val="single" w:sz="12" w:space="0" w:color="FFFFFF" w:themeColor="background1"/>
              <w:bottom w:val="single" w:sz="12" w:space="0" w:color="BFBFBF" w:themeColor="background1" w:themeShade="BF"/>
              <w:right w:val="single" w:sz="12" w:space="0" w:color="auto"/>
            </w:tcBorders>
          </w:tcPr>
          <w:p w14:paraId="6B538460" w14:textId="47E84408" w:rsidR="00EE44DD" w:rsidRPr="00C157E6" w:rsidRDefault="00EE44DD" w:rsidP="0018171D">
            <w:pPr>
              <w:widowControl w:val="0"/>
              <w:spacing w:before="5"/>
              <w:jc w:val="both"/>
              <w:rPr>
                <w:rFonts w:eastAsiaTheme="minorHAnsi"/>
                <w:color w:val="AEAAAA" w:themeColor="background2" w:themeShade="BF"/>
                <w:sz w:val="18"/>
                <w:szCs w:val="18"/>
              </w:rPr>
            </w:pPr>
            <w:r w:rsidRPr="00C157E6">
              <w:rPr>
                <w:rFonts w:eastAsiaTheme="minorHAnsi"/>
                <w:b/>
                <w:bCs/>
                <w:color w:val="AEAAAA" w:themeColor="background2" w:themeShade="BF"/>
                <w:sz w:val="18"/>
                <w:szCs w:val="18"/>
              </w:rPr>
              <w:t>Lisansüstü tezle ilgili</w:t>
            </w:r>
            <w:r w:rsidRPr="00C157E6">
              <w:rPr>
                <w:rFonts w:eastAsiaTheme="minorHAnsi"/>
                <w:color w:val="AEAAAA" w:themeColor="background2" w:themeShade="BF"/>
                <w:sz w:val="18"/>
                <w:szCs w:val="18"/>
              </w:rPr>
              <w:t xml:space="preserve"> </w:t>
            </w:r>
            <w:r w:rsidRPr="00C157E6">
              <w:rPr>
                <w:rFonts w:eastAsiaTheme="minorHAnsi"/>
                <w:b/>
                <w:bCs/>
                <w:color w:val="AEAAAA" w:themeColor="background2" w:themeShade="BF"/>
                <w:sz w:val="18"/>
                <w:szCs w:val="18"/>
              </w:rPr>
              <w:t xml:space="preserve">patent başvurusu yapılması veya patent alma sürecinin devam etmesi </w:t>
            </w:r>
            <w:r w:rsidRPr="00C157E6">
              <w:rPr>
                <w:rFonts w:eastAsiaTheme="minorHAnsi"/>
                <w:color w:val="AEAAAA" w:themeColor="background2" w:themeShade="BF"/>
                <w:sz w:val="18"/>
                <w:szCs w:val="18"/>
              </w:rPr>
              <w:t xml:space="preserve">durumunda, tez danışmanının önerisi ve enstitü anabilim dalının uygun görüşü üzerine enstitü veya fakülte yönetim kurulu </w:t>
            </w:r>
            <w:r w:rsidR="00C157E6">
              <w:rPr>
                <w:rFonts w:eastAsiaTheme="minorHAnsi"/>
                <w:color w:val="AEAAAA" w:themeColor="background2" w:themeShade="BF"/>
                <w:sz w:val="18"/>
                <w:szCs w:val="18"/>
              </w:rPr>
              <w:t>2</w:t>
            </w:r>
            <w:r w:rsidRPr="00C157E6">
              <w:rPr>
                <w:rFonts w:eastAsiaTheme="minorHAnsi"/>
                <w:color w:val="AEAAAA" w:themeColor="background2" w:themeShade="BF"/>
                <w:sz w:val="18"/>
                <w:szCs w:val="18"/>
              </w:rPr>
              <w:t xml:space="preserve"> yıl süre ile tezin erişime açılmasının ertelenmesine karar verebilir. </w:t>
            </w:r>
          </w:p>
          <w:p w14:paraId="4C0297CF" w14:textId="10952904" w:rsidR="00B25C09" w:rsidRPr="00C157E6" w:rsidRDefault="00EE44DD" w:rsidP="0018171D">
            <w:pPr>
              <w:widowControl w:val="0"/>
              <w:spacing w:before="5"/>
              <w:jc w:val="both"/>
              <w:rPr>
                <w:rFonts w:eastAsiaTheme="minorHAnsi"/>
                <w:b/>
                <w:bCs/>
                <w:i/>
                <w:iCs/>
                <w:sz w:val="18"/>
                <w:szCs w:val="18"/>
                <w:shd w:val="clear" w:color="auto" w:fill="FBFBF9"/>
                <w:lang w:val="en-US" w:eastAsia="en-US"/>
              </w:rPr>
            </w:pPr>
            <w:r w:rsidRPr="00C157E6">
              <w:rPr>
                <w:rFonts w:eastAsiaTheme="minorHAnsi"/>
                <w:b/>
                <w:bCs/>
                <w:i/>
                <w:iCs/>
                <w:color w:val="C00000"/>
                <w:sz w:val="18"/>
                <w:szCs w:val="18"/>
              </w:rPr>
              <w:t>(Ek</w:t>
            </w:r>
            <w:r w:rsidR="00C157E6" w:rsidRPr="00C157E6">
              <w:rPr>
                <w:rFonts w:eastAsiaTheme="minorHAnsi"/>
                <w:b/>
                <w:bCs/>
                <w:i/>
                <w:iCs/>
                <w:color w:val="C00000"/>
                <w:sz w:val="18"/>
                <w:szCs w:val="18"/>
              </w:rPr>
              <w:t>-1</w:t>
            </w:r>
            <w:r w:rsidRPr="00C157E6">
              <w:rPr>
                <w:rFonts w:eastAsiaTheme="minorHAnsi"/>
                <w:b/>
                <w:bCs/>
                <w:i/>
                <w:iCs/>
                <w:color w:val="C00000"/>
                <w:sz w:val="18"/>
                <w:szCs w:val="18"/>
              </w:rPr>
              <w:t xml:space="preserve"> gerektirir)</w:t>
            </w:r>
          </w:p>
        </w:tc>
      </w:tr>
      <w:tr w:rsidR="00306150" w:rsidRPr="0018171D" w14:paraId="0322F102" w14:textId="77777777" w:rsidTr="003C6070">
        <w:trPr>
          <w:cantSplit/>
          <w:trHeight w:val="1065"/>
        </w:trPr>
        <w:tc>
          <w:tcPr>
            <w:tcW w:w="447" w:type="dxa"/>
            <w:tcBorders>
              <w:top w:val="single" w:sz="12" w:space="0" w:color="BFBFBF" w:themeColor="background1" w:themeShade="BF"/>
              <w:left w:val="single" w:sz="12" w:space="0" w:color="auto"/>
              <w:bottom w:val="single" w:sz="12" w:space="0" w:color="auto"/>
              <w:right w:val="single" w:sz="12" w:space="0" w:color="FFFFFF" w:themeColor="background1"/>
            </w:tcBorders>
            <w:textDirection w:val="btLr"/>
          </w:tcPr>
          <w:p w14:paraId="3CFAEA8C" w14:textId="77777777" w:rsidR="0018171D" w:rsidRPr="003C6070" w:rsidRDefault="00566534" w:rsidP="00566534">
            <w:pPr>
              <w:widowControl w:val="0"/>
              <w:spacing w:before="5"/>
              <w:ind w:left="113" w:right="113"/>
              <w:jc w:val="center"/>
              <w:rPr>
                <w:rFonts w:eastAsiaTheme="minorHAnsi"/>
                <w:b/>
                <w:shd w:val="clear" w:color="auto" w:fill="FBFBF9"/>
                <w:lang w:val="en-US" w:eastAsia="en-US"/>
              </w:rPr>
            </w:pPr>
            <w:r w:rsidRPr="003C6070">
              <w:rPr>
                <w:rFonts w:eastAsiaTheme="minorHAnsi"/>
                <w:b/>
                <w:shd w:val="clear" w:color="auto" w:fill="FBFBF9"/>
                <w:lang w:val="en-US" w:eastAsia="en-US"/>
              </w:rPr>
              <w:t xml:space="preserve">MADDE </w:t>
            </w:r>
            <w:r w:rsidR="0018171D" w:rsidRPr="003C6070">
              <w:rPr>
                <w:rFonts w:eastAsiaTheme="minorHAnsi"/>
                <w:b/>
                <w:shd w:val="clear" w:color="auto" w:fill="FBFBF9"/>
                <w:lang w:val="en-US" w:eastAsia="en-US"/>
              </w:rPr>
              <w:t>7</w:t>
            </w:r>
          </w:p>
        </w:tc>
        <w:sdt>
          <w:sdtPr>
            <w:rPr>
              <w:rFonts w:eastAsia="Arial"/>
              <w:sz w:val="28"/>
              <w:szCs w:val="28"/>
              <w:lang w:val="en-US" w:eastAsia="en-US"/>
            </w:rPr>
            <w:id w:val="155354798"/>
            <w14:checkbox>
              <w14:checked w14:val="0"/>
              <w14:checkedState w14:val="2612" w14:font="MS Gothic"/>
              <w14:uncheckedState w14:val="2610" w14:font="MS Gothic"/>
            </w14:checkbox>
          </w:sdtPr>
          <w:sdtContent>
            <w:tc>
              <w:tcPr>
                <w:tcW w:w="389" w:type="dxa"/>
                <w:tcBorders>
                  <w:top w:val="single" w:sz="12" w:space="0" w:color="BFBFBF" w:themeColor="background1" w:themeShade="BF"/>
                  <w:left w:val="single" w:sz="12" w:space="0" w:color="FFFFFF" w:themeColor="background1"/>
                  <w:bottom w:val="single" w:sz="12" w:space="0" w:color="auto"/>
                  <w:right w:val="single" w:sz="12" w:space="0" w:color="FFFFFF" w:themeColor="background1"/>
                </w:tcBorders>
              </w:tcPr>
              <w:p w14:paraId="0104D6DA" w14:textId="77777777" w:rsidR="0018171D" w:rsidRPr="0018171D" w:rsidRDefault="00566534" w:rsidP="0018171D">
                <w:pPr>
                  <w:widowControl w:val="0"/>
                  <w:spacing w:before="5"/>
                  <w:rPr>
                    <w:rFonts w:eastAsia="Arial"/>
                    <w:sz w:val="28"/>
                    <w:szCs w:val="28"/>
                    <w:lang w:val="en-US" w:eastAsia="en-US"/>
                  </w:rPr>
                </w:pPr>
                <w:r>
                  <w:rPr>
                    <w:rFonts w:ascii="MS Gothic" w:eastAsia="MS Gothic" w:hAnsi="MS Gothic" w:hint="eastAsia"/>
                    <w:sz w:val="28"/>
                    <w:szCs w:val="28"/>
                    <w:lang w:val="en-US" w:eastAsia="en-US"/>
                  </w:rPr>
                  <w:t>☐</w:t>
                </w:r>
              </w:p>
            </w:tc>
          </w:sdtContent>
        </w:sdt>
        <w:tc>
          <w:tcPr>
            <w:tcW w:w="8515" w:type="dxa"/>
            <w:tcBorders>
              <w:top w:val="single" w:sz="12" w:space="0" w:color="BFBFBF" w:themeColor="background1" w:themeShade="BF"/>
              <w:left w:val="single" w:sz="12" w:space="0" w:color="FFFFFF" w:themeColor="background1"/>
              <w:bottom w:val="single" w:sz="12" w:space="0" w:color="auto"/>
              <w:right w:val="single" w:sz="12" w:space="0" w:color="auto"/>
            </w:tcBorders>
          </w:tcPr>
          <w:p w14:paraId="520D323A" w14:textId="77777777" w:rsidR="00C157E6" w:rsidRPr="00C157E6" w:rsidRDefault="00E37608" w:rsidP="00EE44DD">
            <w:pPr>
              <w:ind w:right="-40"/>
              <w:jc w:val="both"/>
              <w:rPr>
                <w:rFonts w:eastAsiaTheme="minorHAnsi"/>
                <w:b/>
                <w:bCs/>
                <w:color w:val="AEAAAA" w:themeColor="background2" w:themeShade="BF"/>
                <w:sz w:val="18"/>
                <w:szCs w:val="18"/>
              </w:rPr>
            </w:pPr>
            <w:r w:rsidRPr="00C157E6">
              <w:rPr>
                <w:rFonts w:eastAsiaTheme="minorHAnsi"/>
                <w:color w:val="AEAAAA" w:themeColor="background2" w:themeShade="BF"/>
                <w:sz w:val="18"/>
                <w:szCs w:val="18"/>
              </w:rPr>
              <w:t>Ulusal çıkarları</w:t>
            </w:r>
            <w:r w:rsidR="0018171D" w:rsidRPr="00C157E6">
              <w:rPr>
                <w:rFonts w:eastAsiaTheme="minorHAnsi"/>
                <w:color w:val="AEAAAA" w:themeColor="background2" w:themeShade="BF"/>
                <w:sz w:val="18"/>
                <w:szCs w:val="18"/>
              </w:rPr>
              <w:t xml:space="preserve"> veya güvenliği ilgilendiren, emniyet, istihbarat, savunma ve güvenlik, sağlık vb. konulara ilişkin </w:t>
            </w:r>
            <w:r w:rsidR="0018171D" w:rsidRPr="00C157E6">
              <w:rPr>
                <w:rFonts w:eastAsiaTheme="minorHAnsi"/>
                <w:b/>
                <w:bCs/>
                <w:color w:val="AEAAAA" w:themeColor="background2" w:themeShade="BF"/>
                <w:sz w:val="18"/>
                <w:szCs w:val="18"/>
              </w:rPr>
              <w:t>lisansüstü tezlerle ilgili gizlilik kararı</w:t>
            </w:r>
            <w:r w:rsidR="0018171D" w:rsidRPr="00C157E6">
              <w:rPr>
                <w:rFonts w:eastAsiaTheme="minorHAnsi"/>
                <w:color w:val="AEAAAA" w:themeColor="background2" w:themeShade="BF"/>
                <w:sz w:val="18"/>
                <w:szCs w:val="18"/>
              </w:rPr>
              <w:t xml:space="preserve">, tezin yapıldığı kurum tarafından verilir. Kurum ve kuruluşlarla yapılan </w:t>
            </w:r>
            <w:r w:rsidR="00176E97" w:rsidRPr="00C157E6">
              <w:rPr>
                <w:rFonts w:eastAsiaTheme="minorHAnsi"/>
                <w:color w:val="AEAAAA" w:themeColor="background2" w:themeShade="BF"/>
                <w:sz w:val="18"/>
                <w:szCs w:val="18"/>
              </w:rPr>
              <w:t>iş birliği</w:t>
            </w:r>
            <w:r w:rsidR="0018171D" w:rsidRPr="00C157E6">
              <w:rPr>
                <w:rFonts w:eastAsiaTheme="minorHAnsi"/>
                <w:color w:val="AEAAAA" w:themeColor="background2" w:themeShade="BF"/>
                <w:sz w:val="18"/>
                <w:szCs w:val="18"/>
              </w:rPr>
              <w:t xml:space="preserve"> protokolü çerçeve</w:t>
            </w:r>
            <w:r w:rsidRPr="00C157E6">
              <w:rPr>
                <w:rFonts w:eastAsiaTheme="minorHAnsi"/>
                <w:color w:val="AEAAAA" w:themeColor="background2" w:themeShade="BF"/>
                <w:sz w:val="18"/>
                <w:szCs w:val="18"/>
              </w:rPr>
              <w:t>sinde hazırlanan lisansüstü tezl</w:t>
            </w:r>
            <w:r w:rsidR="0018171D" w:rsidRPr="00C157E6">
              <w:rPr>
                <w:rFonts w:eastAsiaTheme="minorHAnsi"/>
                <w:color w:val="AEAAAA" w:themeColor="background2" w:themeShade="BF"/>
                <w:sz w:val="18"/>
                <w:szCs w:val="18"/>
              </w:rPr>
              <w:t xml:space="preserve">ere ilişkin gizlilik kararı ise, ilgili kurum ve kuruluşun önerisi ile enstitü veya fakültenin uygun görüşü üzerine üniversite yönetim kurulu tarafından verilir. </w:t>
            </w:r>
            <w:r w:rsidR="0018171D" w:rsidRPr="00C157E6">
              <w:rPr>
                <w:rFonts w:eastAsiaTheme="minorHAnsi"/>
                <w:b/>
                <w:bCs/>
                <w:color w:val="AEAAAA" w:themeColor="background2" w:themeShade="BF"/>
                <w:sz w:val="18"/>
                <w:szCs w:val="18"/>
              </w:rPr>
              <w:t>Gizlilik kararı verilen tezler Yükseköğretim Kuruluna bildirilir.</w:t>
            </w:r>
            <w:r w:rsidR="00EE44DD" w:rsidRPr="00C157E6">
              <w:rPr>
                <w:rFonts w:eastAsiaTheme="minorHAnsi"/>
                <w:b/>
                <w:bCs/>
                <w:color w:val="AEAAAA" w:themeColor="background2" w:themeShade="BF"/>
                <w:sz w:val="18"/>
                <w:szCs w:val="18"/>
              </w:rPr>
              <w:t xml:space="preserve"> </w:t>
            </w:r>
          </w:p>
          <w:p w14:paraId="403D1A33" w14:textId="282FEFBF" w:rsidR="0018171D" w:rsidRPr="00C157E6" w:rsidRDefault="00EE44DD" w:rsidP="00EE44DD">
            <w:pPr>
              <w:ind w:right="-40"/>
              <w:jc w:val="both"/>
              <w:rPr>
                <w:rFonts w:eastAsiaTheme="minorHAnsi"/>
                <w:sz w:val="18"/>
                <w:szCs w:val="18"/>
              </w:rPr>
            </w:pPr>
            <w:r w:rsidRPr="00C157E6">
              <w:rPr>
                <w:rFonts w:eastAsiaTheme="minorHAnsi"/>
                <w:b/>
                <w:bCs/>
                <w:i/>
                <w:iCs/>
                <w:color w:val="C00000"/>
                <w:sz w:val="18"/>
                <w:szCs w:val="18"/>
              </w:rPr>
              <w:t>(Ek</w:t>
            </w:r>
            <w:r w:rsidR="00C157E6" w:rsidRPr="00C157E6">
              <w:rPr>
                <w:rFonts w:eastAsiaTheme="minorHAnsi"/>
                <w:b/>
                <w:bCs/>
                <w:i/>
                <w:iCs/>
                <w:color w:val="C00000"/>
                <w:sz w:val="18"/>
                <w:szCs w:val="18"/>
              </w:rPr>
              <w:t>-2</w:t>
            </w:r>
            <w:r w:rsidRPr="00C157E6">
              <w:rPr>
                <w:rFonts w:eastAsiaTheme="minorHAnsi"/>
                <w:b/>
                <w:bCs/>
                <w:i/>
                <w:iCs/>
                <w:color w:val="C00000"/>
                <w:sz w:val="18"/>
                <w:szCs w:val="18"/>
              </w:rPr>
              <w:t xml:space="preserve"> gerektirir)</w:t>
            </w:r>
          </w:p>
        </w:tc>
      </w:tr>
    </w:tbl>
    <w:p w14:paraId="6E8486AE" w14:textId="77777777" w:rsidR="0018171D" w:rsidRPr="0018171D" w:rsidRDefault="0018171D" w:rsidP="0018171D">
      <w:pPr>
        <w:widowControl w:val="0"/>
        <w:spacing w:before="5"/>
        <w:rPr>
          <w:rFonts w:eastAsia="Arial"/>
          <w:lang w:val="en-US" w:eastAsia="en-US"/>
        </w:rPr>
      </w:pPr>
    </w:p>
    <w:p w14:paraId="6D2FC0D0" w14:textId="77777777" w:rsidR="0018171D" w:rsidRPr="0018171D" w:rsidRDefault="0018171D" w:rsidP="00C157E6">
      <w:pPr>
        <w:widowControl w:val="0"/>
        <w:spacing w:after="60"/>
        <w:rPr>
          <w:rFonts w:eastAsia="Arial"/>
          <w:b/>
          <w:lang w:val="en-US" w:eastAsia="en-US"/>
        </w:rPr>
      </w:pPr>
      <w:r w:rsidRPr="00B25C09">
        <w:rPr>
          <w:rFonts w:eastAsia="Arial"/>
          <w:b/>
          <w:lang w:val="en-US" w:eastAsia="en-US"/>
        </w:rPr>
        <w:t>3</w:t>
      </w:r>
      <w:r w:rsidRPr="0018171D">
        <w:rPr>
          <w:rFonts w:eastAsia="Arial"/>
          <w:b/>
          <w:lang w:val="en-US" w:eastAsia="en-US"/>
        </w:rPr>
        <w:t>.</w:t>
      </w:r>
      <w:r w:rsidRPr="00B25C09">
        <w:rPr>
          <w:rFonts w:eastAsia="Arial"/>
          <w:b/>
          <w:lang w:val="en-US" w:eastAsia="en-US"/>
        </w:rPr>
        <w:t xml:space="preserve"> ERTELEME </w:t>
      </w:r>
      <w:r w:rsidRPr="0018171D">
        <w:rPr>
          <w:rFonts w:eastAsia="Arial"/>
          <w:b/>
          <w:lang w:val="en-US" w:eastAsia="en-US"/>
        </w:rPr>
        <w:t>GEREKÇE</w:t>
      </w:r>
      <w:r w:rsidRPr="00B25C09">
        <w:rPr>
          <w:rFonts w:eastAsia="Arial"/>
          <w:b/>
          <w:lang w:val="en-US" w:eastAsia="en-US"/>
        </w:rPr>
        <w:t>Sİ</w:t>
      </w:r>
      <w:r w:rsidR="00421A55">
        <w:rPr>
          <w:rFonts w:eastAsia="Arial"/>
          <w:b/>
          <w:lang w:val="en-US" w:eastAsia="en-US"/>
        </w:rPr>
        <w:t xml:space="preserve"> </w:t>
      </w:r>
      <w:r w:rsidR="00EA1DD7" w:rsidRPr="00E37608">
        <w:rPr>
          <w:rFonts w:eastAsia="Arial"/>
          <w:lang w:val="en-US" w:eastAsia="en-US"/>
        </w:rPr>
        <w:t>(</w:t>
      </w:r>
      <w:proofErr w:type="spellStart"/>
      <w:r w:rsidR="00EA1DD7">
        <w:rPr>
          <w:rFonts w:eastAsia="Arial"/>
          <w:i/>
          <w:lang w:val="en-US" w:eastAsia="en-US"/>
        </w:rPr>
        <w:t>Kısaca</w:t>
      </w:r>
      <w:proofErr w:type="spellEnd"/>
      <w:r w:rsidR="00EA1DD7">
        <w:rPr>
          <w:rFonts w:eastAsia="Arial"/>
          <w:i/>
          <w:lang w:val="en-US" w:eastAsia="en-US"/>
        </w:rPr>
        <w:t xml:space="preserve"> </w:t>
      </w:r>
      <w:proofErr w:type="spellStart"/>
      <w:r w:rsidR="00EA1DD7">
        <w:rPr>
          <w:rFonts w:eastAsia="Arial"/>
          <w:i/>
          <w:lang w:val="en-US" w:eastAsia="en-US"/>
        </w:rPr>
        <w:t>açıklayınız</w:t>
      </w:r>
      <w:proofErr w:type="spellEnd"/>
      <w:r w:rsidR="00421A55" w:rsidRPr="00E37608">
        <w:rPr>
          <w:rFonts w:eastAsia="Arial"/>
          <w:lang w:val="en-US" w:eastAsia="en-US"/>
        </w:rPr>
        <w:t>)</w:t>
      </w:r>
      <w:r w:rsidR="00421A55" w:rsidRPr="00E37608">
        <w:rPr>
          <w:rFonts w:eastAsia="Arial"/>
          <w:b/>
          <w:lang w:val="en-US" w:eastAsia="en-US"/>
        </w:rPr>
        <w:t xml:space="preserve"> </w:t>
      </w:r>
    </w:p>
    <w:tbl>
      <w:tblPr>
        <w:tblStyle w:val="TabloKlavuzu"/>
        <w:tblW w:w="935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1"/>
      </w:tblGrid>
      <w:tr w:rsidR="0018171D" w:rsidRPr="0018171D" w14:paraId="4373D459" w14:textId="77777777" w:rsidTr="003C6070">
        <w:trPr>
          <w:trHeight w:val="2352"/>
        </w:trPr>
        <w:tc>
          <w:tcPr>
            <w:tcW w:w="9351" w:type="dxa"/>
          </w:tcPr>
          <w:p w14:paraId="5C04E937" w14:textId="77777777" w:rsidR="0018171D" w:rsidRPr="0018171D" w:rsidRDefault="0018171D" w:rsidP="0018171D">
            <w:pPr>
              <w:widowControl w:val="0"/>
              <w:rPr>
                <w:rFonts w:eastAsiaTheme="minorHAnsi"/>
                <w:lang w:val="en-US" w:eastAsia="en-US"/>
              </w:rPr>
            </w:pPr>
          </w:p>
        </w:tc>
      </w:tr>
    </w:tbl>
    <w:p w14:paraId="4DA62D5A" w14:textId="77777777" w:rsidR="00B25C09" w:rsidRPr="00B25C09" w:rsidRDefault="00B25C09" w:rsidP="00B25C09">
      <w:pPr>
        <w:jc w:val="both"/>
      </w:pPr>
    </w:p>
    <w:p w14:paraId="7B26B96C" w14:textId="43007786" w:rsidR="00566534" w:rsidRPr="00566534" w:rsidRDefault="00566534" w:rsidP="00566534">
      <w:pPr>
        <w:rPr>
          <w:b/>
        </w:rPr>
      </w:pPr>
      <w:r w:rsidRPr="00566534">
        <w:rPr>
          <w:b/>
        </w:rPr>
        <w:t xml:space="preserve">4. </w:t>
      </w:r>
      <w:r w:rsidR="004C0AFA">
        <w:rPr>
          <w:b/>
        </w:rPr>
        <w:t>ÖNERİ VE GÖRÜŞLER</w:t>
      </w:r>
    </w:p>
    <w:p w14:paraId="17A45B60" w14:textId="77777777" w:rsidR="00566534" w:rsidRPr="00C157E6" w:rsidRDefault="00566534" w:rsidP="00B25C09">
      <w:pPr>
        <w:jc w:val="both"/>
        <w:rPr>
          <w:sz w:val="6"/>
          <w:szCs w:val="6"/>
        </w:rPr>
      </w:pPr>
    </w:p>
    <w:tbl>
      <w:tblPr>
        <w:tblStyle w:val="TabloKlavuzu"/>
        <w:tblW w:w="0" w:type="auto"/>
        <w:tblBorders>
          <w:top w:val="single" w:sz="12" w:space="0" w:color="auto"/>
          <w:left w:val="single" w:sz="12" w:space="0" w:color="auto"/>
          <w:bottom w:val="single" w:sz="12" w:space="0" w:color="auto"/>
          <w:right w:val="single" w:sz="12" w:space="0" w:color="auto"/>
          <w:insideH w:val="dotted" w:sz="2" w:space="0" w:color="BFBFBF" w:themeColor="background1" w:themeShade="BF"/>
          <w:insideV w:val="dotted" w:sz="2" w:space="0" w:color="BFBFBF" w:themeColor="background1" w:themeShade="BF"/>
        </w:tblBorders>
        <w:tblLook w:val="04A0" w:firstRow="1" w:lastRow="0" w:firstColumn="1" w:lastColumn="0" w:noHBand="0" w:noVBand="1"/>
      </w:tblPr>
      <w:tblGrid>
        <w:gridCol w:w="4521"/>
        <w:gridCol w:w="4803"/>
      </w:tblGrid>
      <w:tr w:rsidR="00E31A89" w:rsidRPr="003C6070" w14:paraId="035B3FC1" w14:textId="3A06387F" w:rsidTr="00D41B8A">
        <w:trPr>
          <w:trHeight w:val="168"/>
        </w:trPr>
        <w:tc>
          <w:tcPr>
            <w:tcW w:w="9324" w:type="dxa"/>
            <w:gridSpan w:val="2"/>
            <w:vAlign w:val="center"/>
          </w:tcPr>
          <w:p w14:paraId="1BB2211A" w14:textId="1BB6FAA5" w:rsidR="00E31A89" w:rsidRPr="003C6070" w:rsidRDefault="00E31A89" w:rsidP="00EE44DD">
            <w:pPr>
              <w:jc w:val="both"/>
              <w:rPr>
                <w:sz w:val="18"/>
                <w:szCs w:val="18"/>
              </w:rPr>
            </w:pPr>
            <w:r w:rsidRPr="003C6070">
              <w:rPr>
                <w:sz w:val="18"/>
                <w:szCs w:val="18"/>
              </w:rPr>
              <w:t xml:space="preserve">Danışmanı olduğum ilgili öğrencinin tezinin “Lisansüstü Tezlerin Elektronik Ortamda Toplanması, Düzenlenmesi ve Erişime Açılmasına İlişkin Yönergenin yukarıda belirtilen maddesi ve fıkrası gereğince seçilen süre kadar, gizlilik dereceli tez ise gizlilik kararı kaldırılıncaya kadar erişime açılmasının ertelenmesi hususunda gereğini arz ederim. </w:t>
            </w:r>
          </w:p>
        </w:tc>
      </w:tr>
      <w:tr w:rsidR="00E31A89" w:rsidRPr="003C6070" w14:paraId="59ABA278" w14:textId="77777777" w:rsidTr="00FB5966">
        <w:trPr>
          <w:trHeight w:val="168"/>
        </w:trPr>
        <w:tc>
          <w:tcPr>
            <w:tcW w:w="4521" w:type="dxa"/>
            <w:vAlign w:val="center"/>
          </w:tcPr>
          <w:p w14:paraId="3E9A556F" w14:textId="0DD8522A" w:rsidR="00E31A89" w:rsidRPr="003C6070" w:rsidRDefault="00E31A89" w:rsidP="00E31A89">
            <w:pPr>
              <w:jc w:val="center"/>
              <w:rPr>
                <w:b/>
                <w:bCs/>
                <w:sz w:val="18"/>
                <w:szCs w:val="18"/>
              </w:rPr>
            </w:pPr>
            <w:r w:rsidRPr="003C6070">
              <w:rPr>
                <w:b/>
                <w:bCs/>
                <w:sz w:val="18"/>
                <w:szCs w:val="18"/>
              </w:rPr>
              <w:t>DANIŞMAN ÖNERİSİ</w:t>
            </w:r>
          </w:p>
        </w:tc>
        <w:tc>
          <w:tcPr>
            <w:tcW w:w="4803" w:type="dxa"/>
            <w:vAlign w:val="center"/>
          </w:tcPr>
          <w:p w14:paraId="41CC6781" w14:textId="100031F1" w:rsidR="00E31A89" w:rsidRPr="003C6070" w:rsidRDefault="00E31A89" w:rsidP="00E31A89">
            <w:pPr>
              <w:jc w:val="center"/>
              <w:rPr>
                <w:b/>
                <w:bCs/>
                <w:sz w:val="18"/>
                <w:szCs w:val="18"/>
              </w:rPr>
            </w:pPr>
            <w:r w:rsidRPr="003C6070">
              <w:rPr>
                <w:b/>
                <w:bCs/>
                <w:sz w:val="18"/>
                <w:szCs w:val="18"/>
              </w:rPr>
              <w:t>UYGUNDUR</w:t>
            </w:r>
          </w:p>
        </w:tc>
      </w:tr>
      <w:tr w:rsidR="00E31A89" w:rsidRPr="003C6070" w14:paraId="1E7ED9EC" w14:textId="77777777" w:rsidTr="00EE44DD">
        <w:trPr>
          <w:trHeight w:val="941"/>
        </w:trPr>
        <w:tc>
          <w:tcPr>
            <w:tcW w:w="4521" w:type="dxa"/>
            <w:vAlign w:val="center"/>
          </w:tcPr>
          <w:p w14:paraId="7FF48076" w14:textId="77777777" w:rsidR="00E31A89" w:rsidRPr="003C6070" w:rsidRDefault="00E31A89" w:rsidP="00E31A89">
            <w:pPr>
              <w:jc w:val="center"/>
              <w:rPr>
                <w:sz w:val="18"/>
                <w:szCs w:val="18"/>
              </w:rPr>
            </w:pPr>
            <w:r w:rsidRPr="003C6070">
              <w:rPr>
                <w:sz w:val="18"/>
                <w:szCs w:val="18"/>
              </w:rPr>
              <w:t xml:space="preserve">İmza </w:t>
            </w:r>
          </w:p>
          <w:p w14:paraId="0F138B0F" w14:textId="18EE1050" w:rsidR="00E31A89" w:rsidRPr="003C6070" w:rsidRDefault="00E31A89" w:rsidP="00E31A89">
            <w:pPr>
              <w:jc w:val="center"/>
              <w:rPr>
                <w:sz w:val="18"/>
                <w:szCs w:val="18"/>
              </w:rPr>
            </w:pPr>
            <w:r w:rsidRPr="003C6070">
              <w:rPr>
                <w:sz w:val="18"/>
                <w:szCs w:val="18"/>
              </w:rPr>
              <w:t>Unvanı Adı Soyadı</w:t>
            </w:r>
          </w:p>
        </w:tc>
        <w:tc>
          <w:tcPr>
            <w:tcW w:w="4803" w:type="dxa"/>
            <w:vAlign w:val="center"/>
          </w:tcPr>
          <w:p w14:paraId="704CA52E" w14:textId="4769D889" w:rsidR="00E31A89" w:rsidRPr="003C6070" w:rsidRDefault="00E31A89" w:rsidP="00E31A89">
            <w:pPr>
              <w:jc w:val="center"/>
              <w:rPr>
                <w:sz w:val="18"/>
                <w:szCs w:val="18"/>
              </w:rPr>
            </w:pPr>
            <w:r w:rsidRPr="003C6070">
              <w:rPr>
                <w:sz w:val="18"/>
                <w:szCs w:val="18"/>
              </w:rPr>
              <w:t>İmza</w:t>
            </w:r>
          </w:p>
          <w:p w14:paraId="518C18A2" w14:textId="308819A5" w:rsidR="00E31A89" w:rsidRPr="003C6070" w:rsidRDefault="00E31A89" w:rsidP="00E31A89">
            <w:pPr>
              <w:jc w:val="center"/>
              <w:rPr>
                <w:b/>
                <w:bCs/>
                <w:sz w:val="18"/>
                <w:szCs w:val="18"/>
              </w:rPr>
            </w:pPr>
            <w:r w:rsidRPr="003C6070">
              <w:rPr>
                <w:sz w:val="18"/>
                <w:szCs w:val="18"/>
              </w:rPr>
              <w:t>Unvanı Adı Soyadı</w:t>
            </w:r>
          </w:p>
          <w:p w14:paraId="7BCA6482" w14:textId="7F423A86" w:rsidR="00E31A89" w:rsidRPr="003C6070" w:rsidRDefault="00E31A89" w:rsidP="00E31A89">
            <w:pPr>
              <w:jc w:val="center"/>
              <w:rPr>
                <w:b/>
                <w:bCs/>
                <w:sz w:val="18"/>
                <w:szCs w:val="18"/>
              </w:rPr>
            </w:pPr>
            <w:r w:rsidRPr="003C6070">
              <w:rPr>
                <w:b/>
                <w:bCs/>
                <w:sz w:val="18"/>
                <w:szCs w:val="18"/>
              </w:rPr>
              <w:t>Anabilim/Anasanat Dalı Başkanı</w:t>
            </w:r>
          </w:p>
        </w:tc>
      </w:tr>
    </w:tbl>
    <w:p w14:paraId="27AC0570" w14:textId="38A71F93" w:rsidR="0018171D" w:rsidRDefault="0018171D" w:rsidP="00C401A0">
      <w:pPr>
        <w:pStyle w:val="AralkYok"/>
        <w:rPr>
          <w:rFonts w:ascii="Times New Roman" w:hAnsi="Times New Roman" w:cs="Times New Roman"/>
          <w:b/>
          <w:color w:val="C00000"/>
          <w:sz w:val="6"/>
          <w:szCs w:val="6"/>
        </w:rPr>
      </w:pPr>
    </w:p>
    <w:p w14:paraId="787ED219" w14:textId="77777777" w:rsidR="004C0AFA" w:rsidRPr="00C401A0" w:rsidRDefault="004C0AFA" w:rsidP="004C0AFA">
      <w:pPr>
        <w:rPr>
          <w:b/>
        </w:rPr>
      </w:pPr>
      <w:r>
        <w:rPr>
          <w:b/>
        </w:rPr>
        <w:t>EKLER:</w:t>
      </w:r>
    </w:p>
    <w:p w14:paraId="344F022B" w14:textId="5E66D388" w:rsidR="004C0AFA" w:rsidRPr="00C401A0" w:rsidRDefault="004C0AFA" w:rsidP="004C0AFA">
      <w:pPr>
        <w:pStyle w:val="ListeParagraf"/>
        <w:numPr>
          <w:ilvl w:val="0"/>
          <w:numId w:val="1"/>
        </w:numPr>
      </w:pPr>
      <w:r w:rsidRPr="003C6070">
        <w:rPr>
          <w:color w:val="C00000"/>
          <w:u w:val="single"/>
        </w:rPr>
        <w:t>Patent Süreçli Tez İse</w:t>
      </w:r>
      <w:r w:rsidR="00C157E6">
        <w:t xml:space="preserve">; </w:t>
      </w:r>
      <w:r w:rsidRPr="00C401A0">
        <w:t xml:space="preserve">Patent başvuru evrakları </w:t>
      </w:r>
      <w:proofErr w:type="gramStart"/>
      <w:r w:rsidRPr="00C401A0">
        <w:t xml:space="preserve">(  </w:t>
      </w:r>
      <w:proofErr w:type="gramEnd"/>
      <w:r w:rsidRPr="00C401A0">
        <w:t xml:space="preserve">   Sayfa) </w:t>
      </w:r>
    </w:p>
    <w:p w14:paraId="50BCF07E" w14:textId="2B4E02B1" w:rsidR="004C0AFA" w:rsidRPr="004C0AFA" w:rsidRDefault="004C0AFA" w:rsidP="002A7990">
      <w:pPr>
        <w:pStyle w:val="ListeParagraf"/>
        <w:numPr>
          <w:ilvl w:val="0"/>
          <w:numId w:val="1"/>
        </w:numPr>
      </w:pPr>
      <w:r w:rsidRPr="003C6070">
        <w:rPr>
          <w:color w:val="C00000"/>
          <w:u w:val="single"/>
        </w:rPr>
        <w:t>Gizlilik Dereceli Tez İse</w:t>
      </w:r>
      <w:r w:rsidR="00EA264F">
        <w:t>;</w:t>
      </w:r>
      <w:r>
        <w:t xml:space="preserve"> </w:t>
      </w:r>
      <w:r w:rsidRPr="00C401A0">
        <w:t xml:space="preserve">Kurum ile </w:t>
      </w:r>
      <w:r w:rsidR="00A02DBD">
        <w:t>G</w:t>
      </w:r>
      <w:r w:rsidRPr="00C401A0">
        <w:t xml:space="preserve">izlilik </w:t>
      </w:r>
      <w:r w:rsidR="00A02DBD">
        <w:t>P</w:t>
      </w:r>
      <w:r w:rsidRPr="00C401A0">
        <w:t xml:space="preserve">rotokolü veya </w:t>
      </w:r>
      <w:r w:rsidR="00A16DE8">
        <w:t>T</w:t>
      </w:r>
      <w:r w:rsidRPr="00C401A0">
        <w:t xml:space="preserve">alebi </w:t>
      </w:r>
      <w:proofErr w:type="gramStart"/>
      <w:r w:rsidRPr="00C401A0">
        <w:t xml:space="preserve">(  </w:t>
      </w:r>
      <w:proofErr w:type="gramEnd"/>
      <w:r w:rsidRPr="00C401A0">
        <w:t xml:space="preserve">    Sayfa)</w:t>
      </w:r>
    </w:p>
    <w:sectPr w:rsidR="004C0AFA" w:rsidRPr="004C0AFA" w:rsidSect="00A05F7A">
      <w:headerReference w:type="default" r:id="rId7"/>
      <w:footerReference w:type="default" r:id="rId8"/>
      <w:pgSz w:w="11906" w:h="16838"/>
      <w:pgMar w:top="1134" w:right="1134" w:bottom="709" w:left="1418" w:header="56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A4C14" w14:textId="77777777" w:rsidR="00A05F7A" w:rsidRDefault="00A05F7A" w:rsidP="00534F7F">
      <w:r>
        <w:separator/>
      </w:r>
    </w:p>
  </w:endnote>
  <w:endnote w:type="continuationSeparator" w:id="0">
    <w:p w14:paraId="5F73809F" w14:textId="77777777" w:rsidR="00A05F7A" w:rsidRDefault="00A05F7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5F8D" w14:textId="58A1C4E4" w:rsidR="00EA264F" w:rsidRDefault="004C0AFA" w:rsidP="004C0AFA">
    <w:pPr>
      <w:pStyle w:val="AltBilgi"/>
      <w:jc w:val="both"/>
      <w:rPr>
        <w:rFonts w:ascii="Times New Roman" w:hAnsi="Times New Roman" w:cs="Times New Roman"/>
        <w:sz w:val="20"/>
        <w:szCs w:val="20"/>
      </w:rPr>
    </w:pPr>
    <w:r w:rsidRPr="0074407A">
      <w:rPr>
        <w:rFonts w:ascii="Times New Roman" w:hAnsi="Times New Roman" w:cs="Times New Roman"/>
        <w:b/>
        <w:bCs/>
        <w:sz w:val="20"/>
        <w:szCs w:val="20"/>
      </w:rPr>
      <w:t>NOT</w:t>
    </w:r>
    <w:r w:rsidR="00EA264F">
      <w:rPr>
        <w:rFonts w:ascii="Times New Roman" w:hAnsi="Times New Roman" w:cs="Times New Roman"/>
        <w:b/>
        <w:bCs/>
        <w:sz w:val="20"/>
        <w:szCs w:val="20"/>
      </w:rPr>
      <w:t>LAR</w:t>
    </w:r>
    <w:r w:rsidRPr="0074407A">
      <w:rPr>
        <w:rFonts w:ascii="Times New Roman" w:hAnsi="Times New Roman" w:cs="Times New Roman"/>
        <w:b/>
        <w:bCs/>
        <w:sz w:val="20"/>
        <w:szCs w:val="20"/>
      </w:rPr>
      <w:t>:</w:t>
    </w:r>
    <w:r>
      <w:rPr>
        <w:rFonts w:ascii="Times New Roman" w:hAnsi="Times New Roman" w:cs="Times New Roman"/>
        <w:sz w:val="20"/>
        <w:szCs w:val="20"/>
      </w:rPr>
      <w:t xml:space="preserve"> </w:t>
    </w:r>
  </w:p>
  <w:p w14:paraId="3A9D3AD9" w14:textId="4598DB82" w:rsidR="00EA264F" w:rsidRDefault="004C0AFA" w:rsidP="00EA264F">
    <w:pPr>
      <w:pStyle w:val="AltBilgi"/>
      <w:numPr>
        <w:ilvl w:val="0"/>
        <w:numId w:val="2"/>
      </w:numPr>
      <w:tabs>
        <w:tab w:val="clear" w:pos="4536"/>
        <w:tab w:val="center" w:pos="284"/>
      </w:tabs>
      <w:ind w:left="0" w:firstLine="76"/>
      <w:jc w:val="both"/>
      <w:rPr>
        <w:rFonts w:ascii="Times New Roman" w:hAnsi="Times New Roman" w:cs="Times New Roman"/>
        <w:sz w:val="20"/>
        <w:szCs w:val="20"/>
      </w:rPr>
    </w:pPr>
    <w:r>
      <w:rPr>
        <w:rFonts w:ascii="Times New Roman" w:hAnsi="Times New Roman" w:cs="Times New Roman"/>
        <w:sz w:val="20"/>
        <w:szCs w:val="20"/>
      </w:rPr>
      <w:t xml:space="preserve">Form varsa ekleri ile tez savunma sonrasında veya tez tesliminde diğer evraklarla birlikte Enstitüye </w:t>
    </w:r>
    <w:r w:rsidR="00C157E6">
      <w:rPr>
        <w:rFonts w:ascii="Times New Roman" w:hAnsi="Times New Roman" w:cs="Times New Roman"/>
        <w:sz w:val="20"/>
        <w:szCs w:val="20"/>
      </w:rPr>
      <w:t>verilmelidir.</w:t>
    </w:r>
    <w:r>
      <w:rPr>
        <w:rFonts w:ascii="Times New Roman" w:hAnsi="Times New Roman" w:cs="Times New Roman"/>
        <w:sz w:val="20"/>
        <w:szCs w:val="20"/>
      </w:rPr>
      <w:t xml:space="preserve"> </w:t>
    </w:r>
  </w:p>
  <w:p w14:paraId="0A2ED586" w14:textId="1E7D92A6" w:rsidR="00352472" w:rsidRDefault="00C157E6" w:rsidP="00EA264F">
    <w:pPr>
      <w:pStyle w:val="AltBilgi"/>
      <w:numPr>
        <w:ilvl w:val="0"/>
        <w:numId w:val="2"/>
      </w:numPr>
      <w:tabs>
        <w:tab w:val="clear" w:pos="4536"/>
        <w:tab w:val="center" w:pos="284"/>
      </w:tabs>
      <w:ind w:left="0" w:firstLine="76"/>
      <w:jc w:val="both"/>
      <w:rPr>
        <w:rFonts w:ascii="Times New Roman" w:hAnsi="Times New Roman" w:cs="Times New Roman"/>
        <w:sz w:val="20"/>
        <w:szCs w:val="20"/>
      </w:rPr>
    </w:pPr>
    <w:r>
      <w:rPr>
        <w:rFonts w:ascii="Times New Roman" w:hAnsi="Times New Roman" w:cs="Times New Roman"/>
        <w:sz w:val="20"/>
        <w:szCs w:val="20"/>
      </w:rPr>
      <w:t>Tezler Ulusal Tez Merkezine yüklendikten sonra sistem üzerinde güncelleme yapılamayacağından T</w:t>
    </w:r>
    <w:r w:rsidR="004C0AFA">
      <w:rPr>
        <w:rFonts w:ascii="Times New Roman" w:hAnsi="Times New Roman" w:cs="Times New Roman"/>
        <w:sz w:val="20"/>
        <w:szCs w:val="20"/>
      </w:rPr>
      <w:t xml:space="preserve">ez teslimi sonrası </w:t>
    </w:r>
    <w:r>
      <w:rPr>
        <w:rFonts w:ascii="Times New Roman" w:hAnsi="Times New Roman" w:cs="Times New Roman"/>
        <w:sz w:val="20"/>
        <w:szCs w:val="20"/>
      </w:rPr>
      <w:t xml:space="preserve">yapılacak erteleme </w:t>
    </w:r>
    <w:r w:rsidR="004C0AFA">
      <w:rPr>
        <w:rFonts w:ascii="Times New Roman" w:hAnsi="Times New Roman" w:cs="Times New Roman"/>
        <w:sz w:val="20"/>
        <w:szCs w:val="20"/>
      </w:rPr>
      <w:t>başvurular dikkate alınmaz.</w:t>
    </w:r>
  </w:p>
  <w:p w14:paraId="52B39D95" w14:textId="17F50887" w:rsidR="00C401A0" w:rsidRPr="004C0AFA" w:rsidRDefault="003762BB" w:rsidP="00323734">
    <w:pPr>
      <w:pStyle w:val="AltBilgi"/>
      <w:spacing w:before="120"/>
      <w:jc w:val="right"/>
      <w:rPr>
        <w:rFonts w:ascii="Times New Roman" w:hAnsi="Times New Roman" w:cs="Times New Roman"/>
        <w:sz w:val="20"/>
        <w:szCs w:val="20"/>
      </w:rPr>
    </w:pPr>
    <w:r>
      <w:rPr>
        <w:rFonts w:ascii="Times New Roman" w:hAnsi="Times New Roman" w:cs="Times New Roman"/>
        <w:b/>
        <w:bCs/>
        <w:sz w:val="20"/>
        <w:szCs w:val="20"/>
      </w:rPr>
      <w:t>ODU-</w:t>
    </w:r>
    <w:r w:rsidR="004C0AFA" w:rsidRPr="00E41B26">
      <w:rPr>
        <w:rFonts w:ascii="Times New Roman" w:hAnsi="Times New Roman" w:cs="Times New Roman"/>
        <w:b/>
        <w:bCs/>
        <w:sz w:val="20"/>
        <w:szCs w:val="20"/>
      </w:rPr>
      <w:t>SBE-FRM-</w:t>
    </w:r>
    <w:r w:rsidR="006C1158">
      <w:rPr>
        <w:rFonts w:ascii="Times New Roman" w:hAnsi="Times New Roman" w:cs="Times New Roman"/>
        <w:b/>
        <w:bCs/>
        <w:sz w:val="20"/>
        <w:szCs w:val="20"/>
      </w:rPr>
      <w:t>27</w:t>
    </w:r>
    <w:r w:rsidR="004C0AFA" w:rsidRPr="00E41B26">
      <w:rPr>
        <w:rFonts w:ascii="Times New Roman" w:hAnsi="Times New Roman" w:cs="Times New Roman"/>
        <w:b/>
        <w:bCs/>
        <w:sz w:val="20"/>
        <w:szCs w:val="20"/>
      </w:rPr>
      <w:t>/</w:t>
    </w:r>
    <w:r w:rsidR="00C157E6">
      <w:rPr>
        <w:rFonts w:ascii="Times New Roman" w:hAnsi="Times New Roman" w:cs="Times New Roman"/>
        <w:b/>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C2D8A" w14:textId="77777777" w:rsidR="00A05F7A" w:rsidRDefault="00A05F7A" w:rsidP="00534F7F">
      <w:r>
        <w:separator/>
      </w:r>
    </w:p>
  </w:footnote>
  <w:footnote w:type="continuationSeparator" w:id="0">
    <w:p w14:paraId="4FC0143C" w14:textId="77777777" w:rsidR="00A05F7A" w:rsidRDefault="00A05F7A"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1E8D" w:rsidRPr="004308A6" w14:paraId="0DAE771B" w14:textId="77777777" w:rsidTr="005E76E0">
      <w:tc>
        <w:tcPr>
          <w:tcW w:w="9356" w:type="dxa"/>
        </w:tcPr>
        <w:p w14:paraId="58140B51" w14:textId="7AC726C7" w:rsidR="009C1E8D" w:rsidRPr="002A7990" w:rsidRDefault="00C157E6" w:rsidP="009C1E8D">
          <w:pPr>
            <w:tabs>
              <w:tab w:val="center" w:pos="4423"/>
            </w:tabs>
            <w:jc w:val="center"/>
            <w:rPr>
              <w:b/>
              <w:sz w:val="24"/>
              <w:szCs w:val="24"/>
            </w:rPr>
          </w:pPr>
          <w:r w:rsidRPr="002A7990">
            <w:rPr>
              <w:b/>
              <w:noProof/>
              <w:sz w:val="16"/>
              <w:szCs w:val="16"/>
            </w:rPr>
            <w:drawing>
              <wp:anchor distT="0" distB="0" distL="114300" distR="114300" simplePos="0" relativeHeight="251659264" behindDoc="0" locked="0" layoutInCell="1" allowOverlap="1" wp14:anchorId="78AE2991" wp14:editId="117CCE7F">
                <wp:simplePos x="0" y="0"/>
                <wp:positionH relativeFrom="column">
                  <wp:posOffset>-63500</wp:posOffset>
                </wp:positionH>
                <wp:positionV relativeFrom="page">
                  <wp:posOffset>-64770</wp:posOffset>
                </wp:positionV>
                <wp:extent cx="885825" cy="834390"/>
                <wp:effectExtent l="0" t="0" r="9525" b="3810"/>
                <wp:wrapNone/>
                <wp:docPr id="1513924374" name="Resim 151392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4390"/>
                        </a:xfrm>
                        <a:prstGeom prst="rect">
                          <a:avLst/>
                        </a:prstGeom>
                        <a:noFill/>
                      </pic:spPr>
                    </pic:pic>
                  </a:graphicData>
                </a:graphic>
                <wp14:sizeRelH relativeFrom="margin">
                  <wp14:pctWidth>0</wp14:pctWidth>
                </wp14:sizeRelH>
                <wp14:sizeRelV relativeFrom="margin">
                  <wp14:pctHeight>0</wp14:pctHeight>
                </wp14:sizeRelV>
              </wp:anchor>
            </w:drawing>
          </w:r>
          <w:r w:rsidR="009C1E8D" w:rsidRPr="002A7990">
            <w:rPr>
              <w:b/>
              <w:sz w:val="24"/>
              <w:szCs w:val="24"/>
            </w:rPr>
            <w:t>T.C.</w:t>
          </w:r>
        </w:p>
        <w:p w14:paraId="1402FB98" w14:textId="77777777" w:rsidR="009C1E8D" w:rsidRPr="002A7990" w:rsidRDefault="009C1E8D" w:rsidP="009C1E8D">
          <w:pPr>
            <w:tabs>
              <w:tab w:val="left" w:pos="460"/>
              <w:tab w:val="center" w:pos="4413"/>
              <w:tab w:val="center" w:pos="4818"/>
              <w:tab w:val="left" w:pos="6975"/>
            </w:tabs>
            <w:jc w:val="center"/>
            <w:rPr>
              <w:b/>
              <w:sz w:val="24"/>
              <w:szCs w:val="24"/>
            </w:rPr>
          </w:pPr>
          <w:r w:rsidRPr="002A7990">
            <w:rPr>
              <w:b/>
              <w:sz w:val="24"/>
              <w:szCs w:val="24"/>
            </w:rPr>
            <w:t>ORDU ÜNİVERSİTESİ</w:t>
          </w:r>
        </w:p>
        <w:p w14:paraId="517AAF8A" w14:textId="77777777" w:rsidR="009C1E8D" w:rsidRPr="002A7990" w:rsidRDefault="009C1E8D" w:rsidP="009C1E8D">
          <w:pPr>
            <w:tabs>
              <w:tab w:val="left" w:pos="460"/>
              <w:tab w:val="center" w:pos="4413"/>
              <w:tab w:val="center" w:pos="4818"/>
              <w:tab w:val="left" w:pos="6975"/>
            </w:tabs>
            <w:jc w:val="center"/>
            <w:rPr>
              <w:b/>
              <w:sz w:val="24"/>
              <w:szCs w:val="24"/>
            </w:rPr>
          </w:pPr>
          <w:r w:rsidRPr="002A7990">
            <w:rPr>
              <w:b/>
              <w:sz w:val="24"/>
              <w:szCs w:val="24"/>
            </w:rPr>
            <w:t>SOSYAL BİLİMLER ENSTİTÜSÜ</w:t>
          </w:r>
        </w:p>
        <w:p w14:paraId="6AAD193F" w14:textId="77777777" w:rsidR="009C1E8D" w:rsidRPr="004308A6" w:rsidRDefault="009C1E8D" w:rsidP="009C1E8D">
          <w:pPr>
            <w:tabs>
              <w:tab w:val="center" w:pos="4818"/>
              <w:tab w:val="left" w:pos="6975"/>
            </w:tabs>
            <w:jc w:val="center"/>
            <w:rPr>
              <w:b/>
              <w:sz w:val="24"/>
            </w:rPr>
          </w:pPr>
        </w:p>
      </w:tc>
    </w:tr>
    <w:tr w:rsidR="009C1E8D" w:rsidRPr="004308A6" w14:paraId="440115CD" w14:textId="77777777" w:rsidTr="005E76E0">
      <w:tc>
        <w:tcPr>
          <w:tcW w:w="9356" w:type="dxa"/>
        </w:tcPr>
        <w:p w14:paraId="5C1A430A" w14:textId="77777777" w:rsidR="009C1E8D" w:rsidRDefault="009C1E8D" w:rsidP="009C1E8D">
          <w:pPr>
            <w:ind w:left="567"/>
            <w:jc w:val="center"/>
            <w:rPr>
              <w:sz w:val="24"/>
              <w:szCs w:val="24"/>
            </w:rPr>
          </w:pPr>
          <w:r>
            <w:rPr>
              <w:sz w:val="24"/>
              <w:szCs w:val="24"/>
            </w:rPr>
            <w:t>TEZLERİN ERİŞİME AÇILMASININ ERTELENMESİ TALEP FORMU</w:t>
          </w:r>
        </w:p>
        <w:p w14:paraId="791C0BE4" w14:textId="03FC4AEB" w:rsidR="009C1E8D" w:rsidRPr="004308A6" w:rsidRDefault="009C1E8D" w:rsidP="005E76E0">
          <w:pPr>
            <w:ind w:left="567"/>
            <w:jc w:val="center"/>
          </w:pPr>
          <w:r w:rsidRPr="005176A3">
            <w:t>(</w:t>
          </w:r>
          <w:r w:rsidR="00A74908">
            <w:t>Tez Tesliminde Verilmelidir</w:t>
          </w:r>
          <w:r w:rsidRPr="005176A3">
            <w:t>)</w:t>
          </w:r>
        </w:p>
      </w:tc>
    </w:tr>
  </w:tbl>
  <w:p w14:paraId="182881D6" w14:textId="73E6DD5D" w:rsidR="004023B0" w:rsidRPr="002A7990" w:rsidRDefault="004023B0" w:rsidP="009C1E8D">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6366D3"/>
    <w:multiLevelType w:val="hybridMultilevel"/>
    <w:tmpl w:val="326243BA"/>
    <w:lvl w:ilvl="0" w:tplc="CBB223F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E615D1"/>
    <w:multiLevelType w:val="hybridMultilevel"/>
    <w:tmpl w:val="4E7675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2404">
    <w:abstractNumId w:val="0"/>
  </w:num>
  <w:num w:numId="2" w16cid:durableId="10146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C7B"/>
    <w:rsid w:val="00081BF8"/>
    <w:rsid w:val="000D5FC4"/>
    <w:rsid w:val="001077CF"/>
    <w:rsid w:val="00164950"/>
    <w:rsid w:val="0016547C"/>
    <w:rsid w:val="00172ADA"/>
    <w:rsid w:val="00176E97"/>
    <w:rsid w:val="0018171D"/>
    <w:rsid w:val="001842CA"/>
    <w:rsid w:val="001C2CBD"/>
    <w:rsid w:val="001F6021"/>
    <w:rsid w:val="001F6791"/>
    <w:rsid w:val="0021090A"/>
    <w:rsid w:val="00224A96"/>
    <w:rsid w:val="00236E1E"/>
    <w:rsid w:val="00240ED2"/>
    <w:rsid w:val="002A7990"/>
    <w:rsid w:val="002B56D0"/>
    <w:rsid w:val="00306150"/>
    <w:rsid w:val="003230A8"/>
    <w:rsid w:val="00323734"/>
    <w:rsid w:val="003247C0"/>
    <w:rsid w:val="00343663"/>
    <w:rsid w:val="00352472"/>
    <w:rsid w:val="00371B00"/>
    <w:rsid w:val="003762BB"/>
    <w:rsid w:val="00383072"/>
    <w:rsid w:val="00393BCE"/>
    <w:rsid w:val="003A0FE2"/>
    <w:rsid w:val="003A49D0"/>
    <w:rsid w:val="003C6070"/>
    <w:rsid w:val="004023B0"/>
    <w:rsid w:val="00421A55"/>
    <w:rsid w:val="004711DB"/>
    <w:rsid w:val="00475DF1"/>
    <w:rsid w:val="00484799"/>
    <w:rsid w:val="004C0AFA"/>
    <w:rsid w:val="004F27F3"/>
    <w:rsid w:val="005176A3"/>
    <w:rsid w:val="00521D34"/>
    <w:rsid w:val="00527069"/>
    <w:rsid w:val="0052723A"/>
    <w:rsid w:val="00534F7F"/>
    <w:rsid w:val="00551B24"/>
    <w:rsid w:val="00566534"/>
    <w:rsid w:val="0058015A"/>
    <w:rsid w:val="00596016"/>
    <w:rsid w:val="005A2A73"/>
    <w:rsid w:val="005B5AD0"/>
    <w:rsid w:val="005C713E"/>
    <w:rsid w:val="005D0B91"/>
    <w:rsid w:val="005E76E0"/>
    <w:rsid w:val="005F46E6"/>
    <w:rsid w:val="005F65A2"/>
    <w:rsid w:val="005F7E65"/>
    <w:rsid w:val="0061636C"/>
    <w:rsid w:val="00635A92"/>
    <w:rsid w:val="0064705C"/>
    <w:rsid w:val="00673A38"/>
    <w:rsid w:val="00691BF8"/>
    <w:rsid w:val="006B0141"/>
    <w:rsid w:val="006C1158"/>
    <w:rsid w:val="006C45BA"/>
    <w:rsid w:val="00715C4E"/>
    <w:rsid w:val="007338BD"/>
    <w:rsid w:val="0073606C"/>
    <w:rsid w:val="0074407A"/>
    <w:rsid w:val="0075616C"/>
    <w:rsid w:val="00763627"/>
    <w:rsid w:val="00771C04"/>
    <w:rsid w:val="00773355"/>
    <w:rsid w:val="00784E04"/>
    <w:rsid w:val="007A03E2"/>
    <w:rsid w:val="007A6EA2"/>
    <w:rsid w:val="007D4382"/>
    <w:rsid w:val="007F537E"/>
    <w:rsid w:val="008C18A1"/>
    <w:rsid w:val="008D371C"/>
    <w:rsid w:val="008F25A6"/>
    <w:rsid w:val="0097251B"/>
    <w:rsid w:val="009B417C"/>
    <w:rsid w:val="009B66BC"/>
    <w:rsid w:val="009C1E8D"/>
    <w:rsid w:val="009F5A65"/>
    <w:rsid w:val="00A02DBD"/>
    <w:rsid w:val="00A05F7A"/>
    <w:rsid w:val="00A125A4"/>
    <w:rsid w:val="00A16DE8"/>
    <w:rsid w:val="00A32919"/>
    <w:rsid w:val="00A354CE"/>
    <w:rsid w:val="00A74908"/>
    <w:rsid w:val="00A9240A"/>
    <w:rsid w:val="00B02129"/>
    <w:rsid w:val="00B06EC8"/>
    <w:rsid w:val="00B07788"/>
    <w:rsid w:val="00B25C09"/>
    <w:rsid w:val="00B56694"/>
    <w:rsid w:val="00B802BA"/>
    <w:rsid w:val="00B845B3"/>
    <w:rsid w:val="00B94075"/>
    <w:rsid w:val="00BC0B02"/>
    <w:rsid w:val="00BC7571"/>
    <w:rsid w:val="00BD741F"/>
    <w:rsid w:val="00C157E6"/>
    <w:rsid w:val="00C305C2"/>
    <w:rsid w:val="00C401A0"/>
    <w:rsid w:val="00C7285E"/>
    <w:rsid w:val="00C75983"/>
    <w:rsid w:val="00C778A7"/>
    <w:rsid w:val="00CA5CBF"/>
    <w:rsid w:val="00D23714"/>
    <w:rsid w:val="00D269E1"/>
    <w:rsid w:val="00D31BCA"/>
    <w:rsid w:val="00D841F7"/>
    <w:rsid w:val="00DB360A"/>
    <w:rsid w:val="00DD51A4"/>
    <w:rsid w:val="00E2201D"/>
    <w:rsid w:val="00E31A89"/>
    <w:rsid w:val="00E36113"/>
    <w:rsid w:val="00E37608"/>
    <w:rsid w:val="00E6203E"/>
    <w:rsid w:val="00E62C72"/>
    <w:rsid w:val="00E85222"/>
    <w:rsid w:val="00E87FEE"/>
    <w:rsid w:val="00EA1DD7"/>
    <w:rsid w:val="00EA264F"/>
    <w:rsid w:val="00EA29AB"/>
    <w:rsid w:val="00ED6204"/>
    <w:rsid w:val="00EE3346"/>
    <w:rsid w:val="00EE44DD"/>
    <w:rsid w:val="00F6149E"/>
    <w:rsid w:val="00F6761B"/>
    <w:rsid w:val="00F67C9F"/>
    <w:rsid w:val="00F95335"/>
    <w:rsid w:val="00FA6DA8"/>
    <w:rsid w:val="00FA7212"/>
    <w:rsid w:val="00FB5966"/>
    <w:rsid w:val="00FF3333"/>
    <w:rsid w:val="00FF4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EC0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CA"/>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qFormat/>
    <w:rsid w:val="00343663"/>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6Char">
    <w:name w:val="Başlık 6 Char"/>
    <w:basedOn w:val="VarsaylanParagrafYazTipi"/>
    <w:link w:val="Balk6"/>
    <w:rsid w:val="00343663"/>
    <w:rPr>
      <w:rFonts w:ascii="Times New Roman" w:eastAsia="Times New Roman" w:hAnsi="Times New Roman" w:cs="Times New Roman"/>
      <w:b/>
      <w:bCs/>
      <w:sz w:val="20"/>
      <w:szCs w:val="20"/>
      <w:lang w:eastAsia="tr-TR"/>
    </w:rPr>
  </w:style>
  <w:style w:type="table" w:customStyle="1" w:styleId="TabloKlavuzuAk1">
    <w:name w:val="Tablo Kılavuzu Açık1"/>
    <w:basedOn w:val="NormalTablo"/>
    <w:next w:val="TabloKlavuzuAk"/>
    <w:uiPriority w:val="40"/>
    <w:rsid w:val="00521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B845B3"/>
    <w:rPr>
      <w:sz w:val="16"/>
      <w:szCs w:val="16"/>
    </w:rPr>
  </w:style>
  <w:style w:type="paragraph" w:styleId="AklamaMetni">
    <w:name w:val="annotation text"/>
    <w:basedOn w:val="Normal"/>
    <w:link w:val="AklamaMetniChar"/>
    <w:uiPriority w:val="99"/>
    <w:semiHidden/>
    <w:unhideWhenUsed/>
    <w:rsid w:val="00B845B3"/>
  </w:style>
  <w:style w:type="character" w:customStyle="1" w:styleId="AklamaMetniChar">
    <w:name w:val="Açıklama Metni Char"/>
    <w:basedOn w:val="VarsaylanParagrafYazTipi"/>
    <w:link w:val="AklamaMetni"/>
    <w:uiPriority w:val="99"/>
    <w:semiHidden/>
    <w:rsid w:val="00B845B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845B3"/>
    <w:rPr>
      <w:b/>
      <w:bCs/>
    </w:rPr>
  </w:style>
  <w:style w:type="character" w:customStyle="1" w:styleId="AklamaKonusuChar">
    <w:name w:val="Açıklama Konusu Char"/>
    <w:basedOn w:val="AklamaMetniChar"/>
    <w:link w:val="AklamaKonusu"/>
    <w:uiPriority w:val="99"/>
    <w:semiHidden/>
    <w:rsid w:val="00B845B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845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5B3"/>
    <w:rPr>
      <w:rFonts w:ascii="Segoe UI" w:eastAsia="Times New Roman" w:hAnsi="Segoe UI" w:cs="Segoe UI"/>
      <w:sz w:val="18"/>
      <w:szCs w:val="18"/>
      <w:lang w:eastAsia="tr-TR"/>
    </w:rPr>
  </w:style>
  <w:style w:type="paragraph" w:styleId="ListeParagraf">
    <w:name w:val="List Paragraph"/>
    <w:basedOn w:val="Normal"/>
    <w:uiPriority w:val="34"/>
    <w:qFormat/>
    <w:rsid w:val="0018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Sefa KESKİN</cp:lastModifiedBy>
  <cp:revision>34</cp:revision>
  <cp:lastPrinted>2024-03-26T07:35:00Z</cp:lastPrinted>
  <dcterms:created xsi:type="dcterms:W3CDTF">2021-10-08T09:43:00Z</dcterms:created>
  <dcterms:modified xsi:type="dcterms:W3CDTF">2024-03-26T07:37:00Z</dcterms:modified>
</cp:coreProperties>
</file>