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2789"/>
        <w:gridCol w:w="1196"/>
        <w:gridCol w:w="954"/>
        <w:gridCol w:w="1511"/>
        <w:gridCol w:w="1008"/>
        <w:gridCol w:w="2633"/>
      </w:tblGrid>
      <w:tr w:rsidR="00EF009E" w:rsidRPr="00BC5F74" w14:paraId="7A56F422" w14:textId="77777777" w:rsidTr="00EF009E">
        <w:trPr>
          <w:trHeight w:val="414"/>
        </w:trPr>
        <w:tc>
          <w:tcPr>
            <w:tcW w:w="10352" w:type="dxa"/>
            <w:gridSpan w:val="7"/>
          </w:tcPr>
          <w:p w14:paraId="3FC16BF2" w14:textId="77777777" w:rsidR="00EF009E" w:rsidRPr="008564A9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8564A9">
              <w:rPr>
                <w:rFonts w:ascii="Times New Roman" w:hAnsi="Times New Roman" w:cs="Times New Roman"/>
              </w:rPr>
              <w:t>TOPLANTI BİLGİLERİ</w:t>
            </w:r>
          </w:p>
        </w:tc>
      </w:tr>
      <w:tr w:rsidR="00EF009E" w:rsidRPr="00BC5F74" w14:paraId="1324CC00" w14:textId="77777777" w:rsidTr="00EF009E">
        <w:trPr>
          <w:trHeight w:val="365"/>
        </w:trPr>
        <w:tc>
          <w:tcPr>
            <w:tcW w:w="3050" w:type="dxa"/>
            <w:gridSpan w:val="2"/>
          </w:tcPr>
          <w:p w14:paraId="74E0B8A8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Toplantıyı Düzenleyen Birim:</w:t>
            </w:r>
          </w:p>
        </w:tc>
        <w:tc>
          <w:tcPr>
            <w:tcW w:w="7302" w:type="dxa"/>
            <w:gridSpan w:val="5"/>
          </w:tcPr>
          <w:p w14:paraId="6C18EC0E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SOSYAL BİLİMLER ENSTİTÜSÜ</w:t>
            </w:r>
          </w:p>
        </w:tc>
      </w:tr>
      <w:tr w:rsidR="00EF009E" w:rsidRPr="00BC5F74" w14:paraId="6844802A" w14:textId="77777777" w:rsidTr="00EF009E">
        <w:trPr>
          <w:trHeight w:val="365"/>
        </w:trPr>
        <w:tc>
          <w:tcPr>
            <w:tcW w:w="3050" w:type="dxa"/>
            <w:gridSpan w:val="2"/>
          </w:tcPr>
          <w:p w14:paraId="05B2D9AB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ve Karar Sayısı:</w:t>
            </w:r>
          </w:p>
        </w:tc>
        <w:tc>
          <w:tcPr>
            <w:tcW w:w="1196" w:type="dxa"/>
          </w:tcPr>
          <w:p w14:paraId="39553B68" w14:textId="763D05EE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482EAD">
              <w:rPr>
                <w:rFonts w:ascii="Times New Roman" w:hAnsi="Times New Roman" w:cs="Times New Roman"/>
              </w:rPr>
              <w:t>/</w:t>
            </w:r>
            <w:r w:rsidR="00CF32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4" w:type="dxa"/>
          </w:tcPr>
          <w:p w14:paraId="15D4C6CC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511" w:type="dxa"/>
          </w:tcPr>
          <w:p w14:paraId="1EDB3490" w14:textId="69DA989E" w:rsidR="00EF009E" w:rsidRPr="00482EAD" w:rsidRDefault="00CF32B2" w:rsidP="0021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54FA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A54FA7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008" w:type="dxa"/>
          </w:tcPr>
          <w:p w14:paraId="5A7C317B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2633" w:type="dxa"/>
          </w:tcPr>
          <w:p w14:paraId="69832C39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12.00</w:t>
            </w:r>
          </w:p>
        </w:tc>
      </w:tr>
      <w:tr w:rsidR="00EF009E" w:rsidRPr="00BC5F74" w14:paraId="5E20B3E7" w14:textId="77777777" w:rsidTr="00EF009E">
        <w:trPr>
          <w:trHeight w:val="612"/>
        </w:trPr>
        <w:tc>
          <w:tcPr>
            <w:tcW w:w="3050" w:type="dxa"/>
            <w:gridSpan w:val="2"/>
          </w:tcPr>
          <w:p w14:paraId="26F5B5F5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7302" w:type="dxa"/>
            <w:gridSpan w:val="5"/>
          </w:tcPr>
          <w:p w14:paraId="3B5244A8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Müzik ve Sahne Sanatları Fakültesi Toplantı Odası</w:t>
            </w:r>
          </w:p>
        </w:tc>
      </w:tr>
      <w:tr w:rsidR="00EF009E" w:rsidRPr="00BC5F74" w14:paraId="1F4A7122" w14:textId="77777777" w:rsidTr="00EF009E">
        <w:trPr>
          <w:trHeight w:val="410"/>
        </w:trPr>
        <w:tc>
          <w:tcPr>
            <w:tcW w:w="10352" w:type="dxa"/>
            <w:gridSpan w:val="7"/>
          </w:tcPr>
          <w:p w14:paraId="27A27AB6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B022CB">
              <w:rPr>
                <w:rFonts w:ascii="Times New Roman" w:hAnsi="Times New Roman" w:cs="Times New Roman"/>
              </w:rPr>
              <w:t>GÜNDEM MADDELERİ</w:t>
            </w:r>
          </w:p>
        </w:tc>
      </w:tr>
      <w:tr w:rsidR="00EF009E" w:rsidRPr="00BC5F74" w14:paraId="0E1B60B9" w14:textId="77777777" w:rsidTr="00EF009E">
        <w:trPr>
          <w:trHeight w:val="829"/>
        </w:trPr>
        <w:tc>
          <w:tcPr>
            <w:tcW w:w="261" w:type="dxa"/>
          </w:tcPr>
          <w:p w14:paraId="05E2F71A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E5A70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2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091" w:type="dxa"/>
            <w:gridSpan w:val="6"/>
          </w:tcPr>
          <w:p w14:paraId="4495E402" w14:textId="3171C60F" w:rsidR="00CF32B2" w:rsidRDefault="00CF32B2" w:rsidP="00CF3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F32B2">
              <w:rPr>
                <w:rFonts w:ascii="Times New Roman" w:hAnsi="Times New Roman" w:cs="Times New Roman"/>
                <w:kern w:val="0"/>
              </w:rPr>
              <w:t>01.01.2025–30.06.2025 tarihleri arasında kalite ve akreditasyon çalışmaları kapsamında yürütülen faaliyetler</w:t>
            </w:r>
            <w:r>
              <w:rPr>
                <w:rFonts w:ascii="Times New Roman" w:hAnsi="Times New Roman" w:cs="Times New Roman"/>
                <w:kern w:val="0"/>
              </w:rPr>
              <w:t>inin değerlendirilmesi</w:t>
            </w:r>
          </w:p>
          <w:p w14:paraId="38313A8A" w14:textId="77777777" w:rsidR="00CF32B2" w:rsidRPr="00CF32B2" w:rsidRDefault="00CF32B2" w:rsidP="00CF3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4558ECDB" w14:textId="428ADB92" w:rsidR="00CF32B2" w:rsidRPr="00CF32B2" w:rsidRDefault="00CF32B2" w:rsidP="00CF3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F32B2">
              <w:rPr>
                <w:rFonts w:ascii="Times New Roman" w:hAnsi="Times New Roman" w:cs="Times New Roman"/>
                <w:kern w:val="0"/>
              </w:rPr>
              <w:t>Birim Kalite İzleme Çizelgesi</w:t>
            </w:r>
            <w:r>
              <w:rPr>
                <w:rFonts w:ascii="Times New Roman" w:hAnsi="Times New Roman" w:cs="Times New Roman"/>
                <w:kern w:val="0"/>
              </w:rPr>
              <w:t>nin Sunumu</w:t>
            </w:r>
          </w:p>
          <w:p w14:paraId="082BA9BD" w14:textId="75E6483A" w:rsidR="007D6B79" w:rsidRPr="00B022CB" w:rsidRDefault="00CF32B2" w:rsidP="00CF3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CF32B2">
              <w:rPr>
                <w:rFonts w:ascii="Times New Roman" w:hAnsi="Times New Roman" w:cs="Times New Roman"/>
                <w:kern w:val="0"/>
              </w:rPr>
              <w:t></w:t>
            </w:r>
            <w:r>
              <w:rPr>
                <w:rFonts w:ascii="Times New Roman" w:hAnsi="Times New Roman" w:cs="Times New Roman"/>
                <w:kern w:val="0"/>
              </w:rPr>
              <w:t>ODÜ PUKO Formu Doğrultusunda Yürütülen İyileştirme Çalışmalarının Çıktılarının Görüşülmesi.</w:t>
            </w:r>
          </w:p>
        </w:tc>
      </w:tr>
      <w:tr w:rsidR="00EF009E" w:rsidRPr="00BC5F74" w14:paraId="74AF8469" w14:textId="77777777" w:rsidTr="00EF009E">
        <w:trPr>
          <w:trHeight w:val="879"/>
        </w:trPr>
        <w:tc>
          <w:tcPr>
            <w:tcW w:w="261" w:type="dxa"/>
          </w:tcPr>
          <w:p w14:paraId="4B5A615D" w14:textId="77777777" w:rsidR="00EF009E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56038D" w14:textId="1C648BC2" w:rsidR="00EF009E" w:rsidRPr="00BC5F74" w:rsidRDefault="00A54FA7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0091" w:type="dxa"/>
            <w:gridSpan w:val="6"/>
          </w:tcPr>
          <w:p w14:paraId="2FD31F1A" w14:textId="77777777" w:rsidR="00EF009E" w:rsidRDefault="00EF009E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515CEAFB" w14:textId="77777777" w:rsidR="00EF009E" w:rsidRPr="00B022CB" w:rsidRDefault="00EF009E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2"/>
              </w:rPr>
            </w:pPr>
            <w:r w:rsidRPr="00B022CB">
              <w:rPr>
                <w:rFonts w:ascii="Times New Roman" w:hAnsi="Times New Roman" w:cs="Times New Roman"/>
                <w:kern w:val="0"/>
              </w:rPr>
              <w:t>Dilek ve temenniler.</w:t>
            </w:r>
          </w:p>
        </w:tc>
      </w:tr>
      <w:tr w:rsidR="00EF009E" w:rsidRPr="00BC5F74" w14:paraId="633CE01D" w14:textId="77777777" w:rsidTr="00EF009E">
        <w:trPr>
          <w:trHeight w:val="387"/>
        </w:trPr>
        <w:tc>
          <w:tcPr>
            <w:tcW w:w="10352" w:type="dxa"/>
            <w:gridSpan w:val="7"/>
          </w:tcPr>
          <w:p w14:paraId="0C779933" w14:textId="77777777" w:rsidR="00EF009E" w:rsidRPr="00093D02" w:rsidRDefault="00EF009E" w:rsidP="00D339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93D02">
              <w:rPr>
                <w:rFonts w:ascii="Times New Roman" w:hAnsi="Times New Roman" w:cs="Times New Roman"/>
                <w:b/>
                <w:bCs/>
              </w:rPr>
              <w:t>KARAR</w:t>
            </w:r>
          </w:p>
        </w:tc>
      </w:tr>
      <w:tr w:rsidR="00EF009E" w:rsidRPr="00BC5F74" w14:paraId="6CFC800B" w14:textId="77777777" w:rsidTr="00EF009E">
        <w:trPr>
          <w:trHeight w:val="879"/>
        </w:trPr>
        <w:tc>
          <w:tcPr>
            <w:tcW w:w="261" w:type="dxa"/>
          </w:tcPr>
          <w:p w14:paraId="316EA748" w14:textId="77777777" w:rsidR="00EF009E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143A76" w14:textId="77777777" w:rsidR="00EF009E" w:rsidRPr="00BC5F74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91" w:type="dxa"/>
            <w:gridSpan w:val="6"/>
          </w:tcPr>
          <w:p w14:paraId="3A956CCC" w14:textId="77777777" w:rsidR="00A20747" w:rsidRDefault="00A20747" w:rsidP="00D3390E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0C13C1BF" w14:textId="07FF78CF" w:rsidR="00952202" w:rsidRPr="00D3390E" w:rsidRDefault="00CF32B2" w:rsidP="00D3390E">
            <w:pPr>
              <w:jc w:val="both"/>
              <w:rPr>
                <w:rFonts w:ascii="Times New Roman" w:hAnsi="Times New Roman" w:cs="Times New Roman"/>
                <w:kern w:val="0"/>
              </w:rPr>
            </w:pPr>
            <w:r w:rsidRPr="00CF32B2">
              <w:rPr>
                <w:rFonts w:ascii="Times New Roman" w:hAnsi="Times New Roman" w:cs="Times New Roman"/>
                <w:kern w:val="0"/>
              </w:rPr>
              <w:t>01.01.2025–30.06.2025 tarihleri arasında</w:t>
            </w:r>
            <w:r>
              <w:rPr>
                <w:rFonts w:ascii="Times New Roman" w:hAnsi="Times New Roman" w:cs="Times New Roman"/>
                <w:kern w:val="0"/>
              </w:rPr>
              <w:t xml:space="preserve"> Enstitümüz tarafından yürütülen kalite ve akreditasyon çalışmaları kapsamında hazırlanan Birim Kalite İzleme Çizelgesi ile aynı döneme ait iyileştirme çalışmalarının sonuçlarını içeren ODÜ PUKÖ Formu Enstitü Kalite Komisyonu tarafından incelenmiş; söz konusu belgelerin uygunluğuna oy birliğiyle karar verilmiş ve arşivlenmek üzere Kalite Komisyonu iletilmesine karar verilmiştir.</w:t>
            </w:r>
          </w:p>
        </w:tc>
      </w:tr>
    </w:tbl>
    <w:p w14:paraId="41222B21" w14:textId="77777777" w:rsidR="007D6B79" w:rsidRDefault="007D6B79" w:rsidP="00D8229F">
      <w:pPr>
        <w:rPr>
          <w:rFonts w:ascii="Times New Roman" w:hAnsi="Times New Roman" w:cs="Times New Roman"/>
          <w:sz w:val="16"/>
          <w:szCs w:val="16"/>
        </w:rPr>
      </w:pPr>
    </w:p>
    <w:p w14:paraId="3B0E75CE" w14:textId="77777777" w:rsidR="00BD4017" w:rsidRDefault="00BD4017" w:rsidP="00D8229F">
      <w:pPr>
        <w:rPr>
          <w:rFonts w:ascii="Times New Roman" w:hAnsi="Times New Roman" w:cs="Times New Roman"/>
          <w:sz w:val="16"/>
          <w:szCs w:val="16"/>
        </w:rPr>
      </w:pPr>
    </w:p>
    <w:p w14:paraId="49843C84" w14:textId="77777777" w:rsidR="00BD4017" w:rsidRDefault="00BD4017" w:rsidP="00D8229F">
      <w:pPr>
        <w:rPr>
          <w:rFonts w:ascii="Times New Roman" w:hAnsi="Times New Roman" w:cs="Times New Roman"/>
          <w:sz w:val="16"/>
          <w:szCs w:val="16"/>
        </w:rPr>
      </w:pPr>
    </w:p>
    <w:p w14:paraId="04B776F4" w14:textId="77777777" w:rsidR="007D6B79" w:rsidRDefault="007D6B79" w:rsidP="00D8229F">
      <w:pPr>
        <w:rPr>
          <w:rFonts w:ascii="Times New Roman" w:hAnsi="Times New Roman" w:cs="Times New Roman"/>
          <w:sz w:val="16"/>
          <w:szCs w:val="16"/>
        </w:rPr>
      </w:pPr>
    </w:p>
    <w:p w14:paraId="749826AE" w14:textId="77777777" w:rsidR="00B653D4" w:rsidRPr="00E45C1A" w:rsidRDefault="00B653D4" w:rsidP="00D8229F">
      <w:pPr>
        <w:rPr>
          <w:rFonts w:ascii="Times New Roman" w:hAnsi="Times New Roman" w:cs="Times New Roman"/>
          <w:sz w:val="22"/>
          <w:szCs w:val="22"/>
        </w:rPr>
      </w:pPr>
    </w:p>
    <w:p w14:paraId="592C0B4C" w14:textId="77777777" w:rsidR="00D8229F" w:rsidRDefault="00D8229F" w:rsidP="00D8229F">
      <w:pPr>
        <w:rPr>
          <w:rFonts w:ascii="Times New Roman" w:hAnsi="Times New Roman" w:cs="Times New Roman"/>
          <w:sz w:val="16"/>
          <w:szCs w:val="16"/>
        </w:rPr>
      </w:pPr>
    </w:p>
    <w:p w14:paraId="0D06B341" w14:textId="77777777" w:rsidR="005C5E70" w:rsidRDefault="005C5E70">
      <w:pPr>
        <w:rPr>
          <w:rFonts w:ascii="Times New Roman" w:hAnsi="Times New Roman" w:cs="Times New Roman"/>
          <w:sz w:val="16"/>
          <w:szCs w:val="16"/>
        </w:rPr>
      </w:pPr>
    </w:p>
    <w:sectPr w:rsidR="005C5E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7B3E" w14:textId="77777777" w:rsidR="00E31293" w:rsidRDefault="00E31293" w:rsidP="005022E9">
      <w:pPr>
        <w:spacing w:after="0" w:line="240" w:lineRule="auto"/>
      </w:pPr>
      <w:r>
        <w:separator/>
      </w:r>
    </w:p>
  </w:endnote>
  <w:endnote w:type="continuationSeparator" w:id="0">
    <w:p w14:paraId="1A08C6C7" w14:textId="77777777" w:rsidR="00E31293" w:rsidRDefault="00E31293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>Bu dokümanın basılı hâli kontrolsüz doküman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CA01" w14:textId="77777777" w:rsidR="00E31293" w:rsidRDefault="00E31293" w:rsidP="005022E9">
      <w:pPr>
        <w:spacing w:after="0" w:line="240" w:lineRule="auto"/>
      </w:pPr>
      <w:r>
        <w:separator/>
      </w:r>
    </w:p>
  </w:footnote>
  <w:footnote w:type="continuationSeparator" w:id="0">
    <w:p w14:paraId="35B92806" w14:textId="77777777" w:rsidR="00E31293" w:rsidRDefault="00E31293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009E">
      <w:rPr>
        <w:rFonts w:ascii="Times New Roman" w:hAnsi="Times New Roman" w:cs="Times New Roman"/>
        <w:noProof/>
      </w:rPr>
      <w:drawing>
        <wp:inline distT="0" distB="0" distL="0" distR="0" wp14:anchorId="2C0B8244" wp14:editId="30A147AD">
          <wp:extent cx="4722495" cy="876300"/>
          <wp:effectExtent l="0" t="0" r="1905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6F2C"/>
    <w:multiLevelType w:val="hybridMultilevel"/>
    <w:tmpl w:val="A2A29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26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A59AC"/>
    <w:rsid w:val="000E5169"/>
    <w:rsid w:val="000E616B"/>
    <w:rsid w:val="00117665"/>
    <w:rsid w:val="00183099"/>
    <w:rsid w:val="001A7BF5"/>
    <w:rsid w:val="001B096E"/>
    <w:rsid w:val="001B5E58"/>
    <w:rsid w:val="001C0A42"/>
    <w:rsid w:val="001D489F"/>
    <w:rsid w:val="001E20CD"/>
    <w:rsid w:val="001F19D6"/>
    <w:rsid w:val="0020514C"/>
    <w:rsid w:val="00266D19"/>
    <w:rsid w:val="002F6FF8"/>
    <w:rsid w:val="0030575B"/>
    <w:rsid w:val="00333F15"/>
    <w:rsid w:val="0033560F"/>
    <w:rsid w:val="00372C80"/>
    <w:rsid w:val="003B539C"/>
    <w:rsid w:val="003B5D53"/>
    <w:rsid w:val="003D112F"/>
    <w:rsid w:val="003D3032"/>
    <w:rsid w:val="004015DA"/>
    <w:rsid w:val="00411206"/>
    <w:rsid w:val="00452E1C"/>
    <w:rsid w:val="0046771F"/>
    <w:rsid w:val="004754C9"/>
    <w:rsid w:val="004C3C65"/>
    <w:rsid w:val="005022E9"/>
    <w:rsid w:val="00552310"/>
    <w:rsid w:val="005541E3"/>
    <w:rsid w:val="005C5E70"/>
    <w:rsid w:val="00627931"/>
    <w:rsid w:val="00632CA5"/>
    <w:rsid w:val="00652D97"/>
    <w:rsid w:val="00674FE0"/>
    <w:rsid w:val="00687FB0"/>
    <w:rsid w:val="00703779"/>
    <w:rsid w:val="007163BE"/>
    <w:rsid w:val="00731E35"/>
    <w:rsid w:val="007B162F"/>
    <w:rsid w:val="007B1726"/>
    <w:rsid w:val="007B76BD"/>
    <w:rsid w:val="007D6B79"/>
    <w:rsid w:val="007E26B7"/>
    <w:rsid w:val="0082405F"/>
    <w:rsid w:val="008757AA"/>
    <w:rsid w:val="008D7771"/>
    <w:rsid w:val="00910F08"/>
    <w:rsid w:val="009121C5"/>
    <w:rsid w:val="00943452"/>
    <w:rsid w:val="00952202"/>
    <w:rsid w:val="009706FE"/>
    <w:rsid w:val="00973CDC"/>
    <w:rsid w:val="00981358"/>
    <w:rsid w:val="009A7002"/>
    <w:rsid w:val="009B202B"/>
    <w:rsid w:val="009E258D"/>
    <w:rsid w:val="009F5D0B"/>
    <w:rsid w:val="00A20747"/>
    <w:rsid w:val="00A22356"/>
    <w:rsid w:val="00A54FA7"/>
    <w:rsid w:val="00A70BC7"/>
    <w:rsid w:val="00A81407"/>
    <w:rsid w:val="00AA4432"/>
    <w:rsid w:val="00AD4CBC"/>
    <w:rsid w:val="00AD78AE"/>
    <w:rsid w:val="00B653D4"/>
    <w:rsid w:val="00B76A3B"/>
    <w:rsid w:val="00BA7EB7"/>
    <w:rsid w:val="00BC5F74"/>
    <w:rsid w:val="00BD177D"/>
    <w:rsid w:val="00BD4017"/>
    <w:rsid w:val="00BE2635"/>
    <w:rsid w:val="00BE495B"/>
    <w:rsid w:val="00BF347F"/>
    <w:rsid w:val="00C20724"/>
    <w:rsid w:val="00C43ACA"/>
    <w:rsid w:val="00C56DA2"/>
    <w:rsid w:val="00CB24A8"/>
    <w:rsid w:val="00CD1873"/>
    <w:rsid w:val="00CF32B2"/>
    <w:rsid w:val="00D018F8"/>
    <w:rsid w:val="00D3390E"/>
    <w:rsid w:val="00D43654"/>
    <w:rsid w:val="00D8229F"/>
    <w:rsid w:val="00DA3A1B"/>
    <w:rsid w:val="00E31293"/>
    <w:rsid w:val="00E45C1A"/>
    <w:rsid w:val="00E6370B"/>
    <w:rsid w:val="00E94730"/>
    <w:rsid w:val="00EF009E"/>
    <w:rsid w:val="00F26E20"/>
    <w:rsid w:val="00F310A1"/>
    <w:rsid w:val="00F77C55"/>
    <w:rsid w:val="00F93E02"/>
    <w:rsid w:val="00FA6A07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9E"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  <w:style w:type="table" w:styleId="TabloKlavuzu">
    <w:name w:val="Table Grid"/>
    <w:basedOn w:val="NormalTablo"/>
    <w:uiPriority w:val="39"/>
    <w:rsid w:val="00EF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gizem</cp:lastModifiedBy>
  <cp:revision>30</cp:revision>
  <cp:lastPrinted>2025-07-23T12:09:00Z</cp:lastPrinted>
  <dcterms:created xsi:type="dcterms:W3CDTF">2025-02-28T07:16:00Z</dcterms:created>
  <dcterms:modified xsi:type="dcterms:W3CDTF">2025-07-24T12:45:00Z</dcterms:modified>
</cp:coreProperties>
</file>